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6D909" w14:textId="77777777" w:rsidR="00433280" w:rsidRDefault="00B623D7">
      <w:pPr>
        <w:rPr>
          <w:sz w:val="80"/>
          <w:szCs w:val="80"/>
        </w:rPr>
      </w:pPr>
      <w:r>
        <w:rPr>
          <w:rFonts w:ascii="Baloo 2 ExtraBold" w:eastAsia="Baloo 2 ExtraBold" w:hAnsi="Baloo 2 ExtraBold" w:cs="Baloo 2 ExtraBold"/>
          <w:color w:val="FFFFFF"/>
          <w:sz w:val="80"/>
          <w:szCs w:val="80"/>
        </w:rPr>
        <w:t>Undervisningsbeskrivelse</w:t>
      </w:r>
      <w:r>
        <w:rPr>
          <w:sz w:val="80"/>
          <w:szCs w:val="8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0DB5206" wp14:editId="28E6976F">
                <wp:simplePos x="0" y="0"/>
                <wp:positionH relativeFrom="column">
                  <wp:posOffset>-726439</wp:posOffset>
                </wp:positionH>
                <wp:positionV relativeFrom="paragraph">
                  <wp:posOffset>-1088438</wp:posOffset>
                </wp:positionV>
                <wp:extent cx="7562361" cy="10885854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1170" y="0"/>
                          <a:ext cx="7549661" cy="7560000"/>
                        </a:xfrm>
                        <a:prstGeom prst="rect">
                          <a:avLst/>
                        </a:prstGeom>
                        <a:solidFill>
                          <a:srgbClr val="82B6D6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97C764" w14:textId="77777777" w:rsidR="00433280" w:rsidRDefault="004332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B5206" id="Rektangel 1" o:spid="_x0000_s1026" style="position:absolute;margin-left:-57.2pt;margin-top:-85.7pt;width:595.45pt;height:857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" fillcolor="#82b6d6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C97C764" w14:textId="77777777" w:rsidR="00433280" w:rsidRDefault="0043328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70DC93" w14:textId="77777777" w:rsidR="00433280" w:rsidRDefault="00B623D7">
      <w:pPr>
        <w:rPr>
          <w:rFonts w:ascii="Baloo 2" w:eastAsia="Baloo 2" w:hAnsi="Baloo 2" w:cs="Baloo 2"/>
          <w:color w:val="FFFFFF"/>
          <w:sz w:val="56"/>
          <w:szCs w:val="56"/>
        </w:rPr>
      </w:pPr>
      <w:r>
        <w:rPr>
          <w:rFonts w:ascii="Baloo 2 ExtraBold" w:eastAsia="Baloo 2 ExtraBold" w:hAnsi="Baloo 2 ExtraBold" w:cs="Baloo 2 ExtraBold"/>
          <w:color w:val="FFFFFF"/>
          <w:sz w:val="56"/>
          <w:szCs w:val="56"/>
        </w:rPr>
        <w:t>Naturfag</w:t>
      </w:r>
    </w:p>
    <w:p w14:paraId="39CAD6FC" w14:textId="77777777" w:rsidR="00433280" w:rsidRDefault="00B623D7">
      <w:pPr>
        <w:ind w:left="3912"/>
        <w:rPr>
          <w:rFonts w:ascii="Baloo 2 ExtraBold" w:eastAsia="Baloo 2 ExtraBold" w:hAnsi="Baloo 2 ExtraBold" w:cs="Baloo 2 ExtraBold"/>
          <w:color w:val="FFFFFF"/>
          <w:sz w:val="46"/>
          <w:szCs w:val="46"/>
        </w:rPr>
      </w:pPr>
      <w:r>
        <w:rPr>
          <w:rFonts w:ascii="Baloo 2" w:eastAsia="Baloo 2" w:hAnsi="Baloo 2" w:cs="Baloo 2"/>
          <w:color w:val="FFFFFF"/>
          <w:sz w:val="48"/>
          <w:szCs w:val="48"/>
        </w:rPr>
        <w:br/>
      </w:r>
      <w:r>
        <w:rPr>
          <w:rFonts w:ascii="Baloo 2" w:eastAsia="Baloo 2" w:hAnsi="Baloo 2" w:cs="Baloo 2"/>
          <w:color w:val="FFFFFF"/>
          <w:sz w:val="48"/>
          <w:szCs w:val="48"/>
        </w:rPr>
        <w:tab/>
      </w:r>
      <w:r>
        <w:rPr>
          <w:rFonts w:ascii="Baloo 2 ExtraBold" w:eastAsia="Baloo 2 ExtraBold" w:hAnsi="Baloo 2 ExtraBold" w:cs="Baloo 2 ExtraBold"/>
          <w:color w:val="FFFFFF"/>
          <w:sz w:val="48"/>
          <w:szCs w:val="48"/>
        </w:rPr>
        <w:t xml:space="preserve">   </w:t>
      </w:r>
      <w:r>
        <w:rPr>
          <w:rFonts w:ascii="Baloo 2 ExtraBold" w:eastAsia="Baloo 2 ExtraBold" w:hAnsi="Baloo 2 ExtraBold" w:cs="Baloo 2 ExtraBold"/>
          <w:color w:val="FFFFFF"/>
          <w:sz w:val="46"/>
          <w:szCs w:val="46"/>
        </w:rPr>
        <w:br/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314C3C7D" wp14:editId="54B965F8">
            <wp:simplePos x="0" y="0"/>
            <wp:positionH relativeFrom="column">
              <wp:posOffset>493810</wp:posOffset>
            </wp:positionH>
            <wp:positionV relativeFrom="paragraph">
              <wp:posOffset>19422</wp:posOffset>
            </wp:positionV>
            <wp:extent cx="4882714" cy="4871545"/>
            <wp:effectExtent l="0" t="0" r="0" b="0"/>
            <wp:wrapNone/>
            <wp:docPr id="5" name="image4.png" descr="Et billede, der indeholder cirkel, skærmbillede, grøn, Grafik&#10;&#10;AI-genereret indhold kan være ukorrek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t billede, der indeholder cirkel, skærmbillede, grøn, Grafik&#10;&#10;AI-genereret indhold kan være ukorrek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714" cy="48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A64462" w14:textId="77777777" w:rsidR="00433280" w:rsidRDefault="00433280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469A3E57" w14:textId="77777777" w:rsidR="00433280" w:rsidRDefault="00433280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2656682C" w14:textId="77777777" w:rsidR="00433280" w:rsidRDefault="00433280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5BE72E48" w14:textId="77777777" w:rsidR="00433280" w:rsidRDefault="00433280">
      <w:pPr>
        <w:rPr>
          <w:rFonts w:ascii="Baloo 2" w:eastAsia="Baloo 2" w:hAnsi="Baloo 2" w:cs="Baloo 2"/>
          <w:color w:val="FFFFFF"/>
          <w:sz w:val="48"/>
          <w:szCs w:val="48"/>
        </w:rPr>
      </w:pPr>
    </w:p>
    <w:p w14:paraId="4EE7793D" w14:textId="77777777" w:rsidR="00433280" w:rsidRDefault="00433280">
      <w:pPr>
        <w:ind w:left="-284"/>
        <w:rPr>
          <w:rFonts w:ascii="Baloo 2" w:eastAsia="Baloo 2" w:hAnsi="Baloo 2" w:cs="Baloo 2"/>
          <w:color w:val="FFFFFF"/>
          <w:sz w:val="48"/>
          <w:szCs w:val="48"/>
        </w:rPr>
      </w:pPr>
    </w:p>
    <w:p w14:paraId="21230762" w14:textId="77777777" w:rsidR="00433280" w:rsidRDefault="00433280">
      <w:pPr>
        <w:spacing w:line="240" w:lineRule="auto"/>
        <w:ind w:right="-143"/>
        <w:rPr>
          <w:rFonts w:ascii="Baloo 2 ExtraBold" w:eastAsia="Baloo 2 ExtraBold" w:hAnsi="Baloo 2 ExtraBold" w:cs="Baloo 2 ExtraBold"/>
          <w:color w:val="FFFFFF"/>
          <w:sz w:val="56"/>
          <w:szCs w:val="56"/>
        </w:rPr>
      </w:pPr>
    </w:p>
    <w:p w14:paraId="57DEF57E" w14:textId="77777777" w:rsidR="00433280" w:rsidRDefault="00B623D7">
      <w:pPr>
        <w:spacing w:line="240" w:lineRule="auto"/>
        <w:ind w:right="-143"/>
        <w:rPr>
          <w:rFonts w:ascii="Baloo 2 ExtraBold" w:eastAsia="Baloo 2 ExtraBold" w:hAnsi="Baloo 2 ExtraBold" w:cs="Baloo 2 ExtraBold"/>
          <w:color w:val="FFFFFF"/>
          <w:sz w:val="80"/>
          <w:szCs w:val="80"/>
        </w:rPr>
      </w:pPr>
      <w:r>
        <w:rPr>
          <w:rFonts w:ascii="Baloo 2 ExtraBold" w:eastAsia="Baloo 2 ExtraBold" w:hAnsi="Baloo 2 ExtraBold" w:cs="Baloo 2 ExtraBold"/>
          <w:color w:val="FFFFFF"/>
          <w:sz w:val="80"/>
          <w:szCs w:val="80"/>
        </w:rPr>
        <w:t>Udledning af stoffer</w:t>
      </w:r>
    </w:p>
    <w:p w14:paraId="1F7CDA23" w14:textId="77777777" w:rsidR="00433280" w:rsidRDefault="00B623D7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82B6D6"/>
          <w:sz w:val="36"/>
          <w:szCs w:val="36"/>
        </w:rPr>
        <w:t>Undervisningsbeskrivelse – HTX Grønne STEMmer til en bæredygtig fremtid</w:t>
      </w:r>
    </w:p>
    <w:p w14:paraId="13C931C1" w14:textId="77777777" w:rsidR="00433280" w:rsidRDefault="0043328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</w:p>
    <w:tbl>
      <w:tblPr>
        <w:tblStyle w:val="a"/>
        <w:tblW w:w="966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0"/>
      </w:tblGrid>
      <w:tr w:rsidR="00433280" w14:paraId="52B8ED42" w14:textId="77777777">
        <w:tc>
          <w:tcPr>
            <w:tcW w:w="9660" w:type="dxa"/>
          </w:tcPr>
          <w:p w14:paraId="28868611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Titel på undervisningsforløb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BD2028E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42"/>
                <w:szCs w:val="42"/>
              </w:rPr>
              <w:t>Udledning af stoffer</w:t>
            </w:r>
          </w:p>
        </w:tc>
      </w:tr>
      <w:tr w:rsidR="00433280" w14:paraId="0F308783" w14:textId="77777777">
        <w:tc>
          <w:tcPr>
            <w:tcW w:w="9660" w:type="dxa"/>
          </w:tcPr>
          <w:p w14:paraId="1B72D77E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Udviklet af</w:t>
            </w:r>
          </w:p>
          <w:p w14:paraId="1FC1C070" w14:textId="0CE8B420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Marina Poder og Lene Steinh</w:t>
            </w:r>
            <w:r w:rsidR="00F33468">
              <w:rPr>
                <w:rFonts w:ascii="Times New Roman" w:eastAsia="Times New Roman" w:hAnsi="Times New Roman" w:cs="Times New Roman"/>
                <w:sz w:val="26"/>
                <w:szCs w:val="26"/>
              </w:rPr>
              <w:t>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lm - 9. klasse Fællesskolen Favrdal</w:t>
            </w:r>
            <w:r w:rsidR="00F33468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Fjelstrup (Grundskolen)</w:t>
            </w:r>
          </w:p>
          <w:p w14:paraId="67003CFC" w14:textId="77777777" w:rsidR="00433280" w:rsidRDefault="00433280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433280" w14:paraId="754351DA" w14:textId="77777777">
        <w:tc>
          <w:tcPr>
            <w:tcW w:w="9660" w:type="dxa"/>
          </w:tcPr>
          <w:p w14:paraId="53CB58A6" w14:textId="77777777" w:rsidR="00433280" w:rsidRDefault="00B623D7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Samarbejdspartnere</w:t>
            </w:r>
          </w:p>
          <w:p w14:paraId="3B14AAA7" w14:textId="5652ECD7" w:rsidR="00433280" w:rsidRDefault="00B623D7">
            <w:pPr>
              <w:numPr>
                <w:ilvl w:val="0"/>
                <w:numId w:val="10"/>
              </w:numPr>
              <w:spacing w:before="280" w:after="28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Karen Hobolth og Gils Björnsson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Lærere på HTX</w:t>
            </w:r>
          </w:p>
          <w:p w14:paraId="22E3940C" w14:textId="5DDCD06B" w:rsidR="00433280" w:rsidRDefault="00B623D7">
            <w:pPr>
              <w:numPr>
                <w:ilvl w:val="0"/>
                <w:numId w:val="10"/>
              </w:numPr>
              <w:spacing w:before="280" w:after="28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Fællesskolen Favrdal-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Fjelstrup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rundskole)</w:t>
            </w:r>
          </w:p>
          <w:p w14:paraId="0FB35FDD" w14:textId="77777777" w:rsidR="00433280" w:rsidRDefault="00B623D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HTX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EUC Syd Haderslev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(HTX)</w:t>
            </w:r>
          </w:p>
          <w:p w14:paraId="6F714A0B" w14:textId="77777777" w:rsidR="00433280" w:rsidRDefault="004332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328101" w14:textId="77777777" w:rsidR="00433280" w:rsidRDefault="00B623D7">
            <w:pPr>
              <w:numPr>
                <w:ilvl w:val="0"/>
                <w:numId w:val="10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Mogens Holst - UU Haderslev</w:t>
            </w:r>
          </w:p>
          <w:p w14:paraId="748BEAB0" w14:textId="77777777" w:rsidR="00433280" w:rsidRDefault="004332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B74E49" w14:textId="77777777" w:rsidR="00433280" w:rsidRDefault="00B623D7">
            <w:pPr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Marina Poder og Lene Steinhólm - Lærere i grundskolen</w:t>
            </w:r>
          </w:p>
          <w:p w14:paraId="3143132C" w14:textId="77777777" w:rsidR="00433280" w:rsidRDefault="00433280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3280" w14:paraId="0DFA9BAE" w14:textId="77777777">
        <w:tc>
          <w:tcPr>
            <w:tcW w:w="9660" w:type="dxa"/>
          </w:tcPr>
          <w:p w14:paraId="32A8145A" w14:textId="77777777" w:rsidR="00433280" w:rsidRDefault="0043328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  <w:p w14:paraId="752199C8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Tema og nøglebegreber:</w:t>
            </w:r>
          </w:p>
          <w:p w14:paraId="25158CBD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82B6D6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Drivhuseffekt og Global opvarmning</w:t>
            </w:r>
          </w:p>
          <w:p w14:paraId="46C4E489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Klimaforandringer</w:t>
            </w:r>
          </w:p>
          <w:p w14:paraId="0A802640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Udledning af nitrat og pesticider til grundvandet</w:t>
            </w:r>
          </w:p>
          <w:p w14:paraId="71482DDA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Luftforurening</w:t>
            </w:r>
          </w:p>
          <w:p w14:paraId="791404C5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Partikelforurening</w:t>
            </w:r>
          </w:p>
          <w:p w14:paraId="1007EE15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Brændstof til transport (katalysator og partikelfiltre)</w:t>
            </w:r>
          </w:p>
          <w:p w14:paraId="1B45607E" w14:textId="2641205E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Røgrensning og SNOX-</w:t>
            </w: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anlæg</w:t>
            </w:r>
          </w:p>
          <w:p w14:paraId="4F93727A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Syreregn (årsager og konsekvenser)</w:t>
            </w:r>
          </w:p>
          <w:p w14:paraId="669B8EB4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Ozonlaget</w:t>
            </w:r>
          </w:p>
          <w:p w14:paraId="78BE8E2B" w14:textId="77777777" w:rsidR="00433280" w:rsidRPr="00B623D7" w:rsidRDefault="00B623D7">
            <w:pPr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Affaldshåndtering</w:t>
            </w:r>
          </w:p>
          <w:p w14:paraId="4160EE59" w14:textId="77777777" w:rsidR="00433280" w:rsidRPr="00B623D7" w:rsidRDefault="004332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4A75F" w14:textId="77777777" w:rsidR="00433280" w:rsidRPr="00B623D7" w:rsidRDefault="0043328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4"/>
                <w:szCs w:val="24"/>
              </w:rPr>
            </w:pPr>
          </w:p>
          <w:p w14:paraId="4DB5B596" w14:textId="77777777" w:rsidR="00433280" w:rsidRPr="00B623D7" w:rsidRDefault="00B62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hAnsi="Times New Roman" w:cs="Times New Roman"/>
                <w:sz w:val="24"/>
                <w:szCs w:val="24"/>
              </w:rPr>
              <w:t>Hvis man har god tid eller ønsker det, kan man dykke ned i “kulbrinter” (Alkaner, Alkener, Alkyner, brug af kulbrinter, olieraffinaderi, fra olie og gas til plast)</w:t>
            </w:r>
          </w:p>
          <w:p w14:paraId="4F041FAC" w14:textId="77777777" w:rsidR="00433280" w:rsidRDefault="00433280">
            <w:pPr>
              <w:rPr>
                <w:sz w:val="24"/>
                <w:szCs w:val="24"/>
              </w:rPr>
            </w:pPr>
          </w:p>
          <w:p w14:paraId="6C3FDDB4" w14:textId="701DFB41" w:rsidR="00433280" w:rsidRDefault="00B623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Hvis man vil klæde sine elever godt på til HTX-</w:t>
            </w:r>
            <w:r>
              <w:rPr>
                <w:sz w:val="24"/>
                <w:szCs w:val="24"/>
              </w:rPr>
              <w:t>besøget, kan man i forvejen undervise i “polære og upolære stoffer”, da det ville give et godt grundlag for forsøgene, der udføres på HTX.</w:t>
            </w:r>
          </w:p>
          <w:p w14:paraId="69292285" w14:textId="77777777" w:rsidR="00433280" w:rsidRDefault="00433280">
            <w:pPr>
              <w:rPr>
                <w:b/>
                <w:bCs/>
                <w:color w:val="82B6D6"/>
                <w:sz w:val="24"/>
                <w:szCs w:val="24"/>
              </w:rPr>
            </w:pPr>
          </w:p>
          <w:p w14:paraId="6A1E4A51" w14:textId="77777777" w:rsidR="00433280" w:rsidRDefault="0043328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  <w:p w14:paraId="2715E4E3" w14:textId="77777777" w:rsidR="00433280" w:rsidRDefault="0043328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433280" w14:paraId="3BDE2C67" w14:textId="77777777">
        <w:tc>
          <w:tcPr>
            <w:tcW w:w="9660" w:type="dxa"/>
          </w:tcPr>
          <w:p w14:paraId="62331310" w14:textId="77777777" w:rsidR="00433280" w:rsidRDefault="00433280">
            <w:pP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  <w:p w14:paraId="5C6F3722" w14:textId="77777777" w:rsidR="00433280" w:rsidRDefault="00B623D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Fag og faglige mål</w:t>
            </w:r>
          </w:p>
          <w:p w14:paraId="31A309E4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0" w:name="_tm52os3p0oaq" w:colFirst="0" w:colLast="0"/>
            <w:bookmarkEnd w:id="0"/>
            <w:r>
              <w:rPr>
                <w:sz w:val="34"/>
                <w:szCs w:val="34"/>
              </w:rPr>
              <w:t>Drivhuseffekt og global opvarmning</w:t>
            </w:r>
          </w:p>
          <w:p w14:paraId="56BF30F1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7FC56178" w14:textId="77777777" w:rsidR="00433280" w:rsidRDefault="00B623D7">
            <w:pPr>
              <w:numPr>
                <w:ilvl w:val="0"/>
                <w:numId w:val="3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 drivhuseffekten ved hjælp af en model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2392337" w14:textId="77777777" w:rsidR="00433280" w:rsidRDefault="00B623D7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redegøre for, hvordan menneskelige aktiviteter øger den globale opvarmning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508E119" w14:textId="77777777" w:rsidR="00433280" w:rsidRDefault="00B623D7">
            <w:pPr>
              <w:numPr>
                <w:ilvl w:val="0"/>
                <w:numId w:val="3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give eksempler på konsekvenser af global opvarmning</w:t>
            </w:r>
          </w:p>
          <w:p w14:paraId="70B08067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6789BDC6">
                <v:rect id="_x0000_i1025" style="width:0;height:1.5pt" o:hralign="center" o:hrstd="t" o:hr="t" fillcolor="#a0a0a0" stroked="f"/>
              </w:pict>
            </w:r>
          </w:p>
          <w:p w14:paraId="3E3AE73B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1" w:name="_wulen9a9p697" w:colFirst="0" w:colLast="0"/>
            <w:bookmarkEnd w:id="1"/>
            <w:r>
              <w:rPr>
                <w:sz w:val="34"/>
                <w:szCs w:val="34"/>
              </w:rPr>
              <w:t>Klimaforandringer</w:t>
            </w:r>
          </w:p>
          <w:p w14:paraId="74C586FD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58D89FD4" w14:textId="77777777" w:rsidR="00433280" w:rsidRDefault="00B623D7">
            <w:pPr>
              <w:numPr>
                <w:ilvl w:val="0"/>
                <w:numId w:val="14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beskrive, hvad klimaforandringer er, og hvordan de adskiller sig fra naturlige klimavariationer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978750A" w14:textId="77777777" w:rsidR="00433280" w:rsidRDefault="00B623D7">
            <w:pPr>
              <w:numPr>
                <w:ilvl w:val="0"/>
                <w:numId w:val="1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 konsekvenser af klimaforandringer for vejr, havniveau og biodiversitet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6D2EBF1F" w14:textId="77777777" w:rsidR="00433280" w:rsidRDefault="00B623D7">
            <w:pPr>
              <w:numPr>
                <w:ilvl w:val="0"/>
                <w:numId w:val="14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diskutere, hvordan klimaforandringer påvirker forskellige dele af verden forskelligt</w:t>
            </w:r>
          </w:p>
          <w:p w14:paraId="3566F4D5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2A42373D">
                <v:rect id="_x0000_i1026" style="width:0;height:1.5pt" o:hralign="center" o:hrstd="t" o:hr="t" fillcolor="#a0a0a0" stroked="f"/>
              </w:pict>
            </w:r>
          </w:p>
          <w:p w14:paraId="49CB70DC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2" w:name="_j2g1rmiy489m" w:colFirst="0" w:colLast="0"/>
            <w:bookmarkEnd w:id="2"/>
            <w:r>
              <w:rPr>
                <w:sz w:val="34"/>
                <w:szCs w:val="34"/>
              </w:rPr>
              <w:t>Udledning af nitrat og pesticider til grundvandet</w:t>
            </w:r>
          </w:p>
          <w:p w14:paraId="1CB58DD4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7C0EB2B0" w14:textId="01AEE0FC" w:rsidR="00433280" w:rsidRDefault="00B623D7">
            <w:pPr>
              <w:numPr>
                <w:ilvl w:val="0"/>
                <w:numId w:val="4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forklare, hvordan nitrat og pesticider kan ende i grundvandet.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AE9FE60" w14:textId="2CF9C5B7" w:rsidR="00433280" w:rsidRDefault="00B623D7">
            <w:pPr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redegøre for konsekvenserne for drikkevand, sundhed og natur.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DD08D34" w14:textId="0522D0BB" w:rsidR="00433280" w:rsidRDefault="00B623D7">
            <w:pPr>
              <w:numPr>
                <w:ilvl w:val="0"/>
                <w:numId w:val="4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diskutere, hvordan landbrug og samfund kan reducere forurening af grundvandet.</w:t>
            </w:r>
          </w:p>
          <w:p w14:paraId="24C5E60C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pict w14:anchorId="494DDEA0">
                <v:rect id="_x0000_i1027" style="width:0;height:1.5pt" o:hralign="center" o:hrstd="t" o:hr="t" fillcolor="#a0a0a0" stroked="f"/>
              </w:pict>
            </w:r>
            <w:r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  <w:t>Luftforurening</w:t>
            </w:r>
          </w:p>
          <w:p w14:paraId="57173240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2FEF9D90" w14:textId="23AE58D9" w:rsidR="00433280" w:rsidRDefault="00B623D7">
            <w:pPr>
              <w:numPr>
                <w:ilvl w:val="0"/>
                <w:numId w:val="2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forklare, hvad luftforurening er, og hvilke stoffer der bidrager til den.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67C6EC3" w14:textId="7293382C" w:rsidR="00433280" w:rsidRDefault="00B623D7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beskrive kilder til luftforurening, herunder industri og transport.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EB1F353" w14:textId="14DEEACB" w:rsidR="00433280" w:rsidRDefault="00B623D7">
            <w:pPr>
              <w:numPr>
                <w:ilvl w:val="0"/>
                <w:numId w:val="2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redegøre for konsekvenser af luftforurening for miljø og menneskers sundhed.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BD091BE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3" w:name="_j021978r4jmn" w:colFirst="0" w:colLast="0"/>
            <w:bookmarkEnd w:id="3"/>
            <w:r>
              <w:rPr>
                <w:sz w:val="34"/>
                <w:szCs w:val="34"/>
              </w:rPr>
              <w:t>Partikelforurening</w:t>
            </w:r>
          </w:p>
          <w:p w14:paraId="1B73F0A8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49E40D36" w14:textId="7037AA4D" w:rsidR="00433280" w:rsidRDefault="00B623D7">
            <w:pPr>
              <w:numPr>
                <w:ilvl w:val="0"/>
                <w:numId w:val="7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forklare, hvilke kilder til partikelforurening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der 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.</w:t>
            </w:r>
          </w:p>
          <w:p w14:paraId="4CDBA297" w14:textId="228D47D5" w:rsidR="00433280" w:rsidRDefault="00B623D7">
            <w:pPr>
              <w:numPr>
                <w:ilvl w:val="0"/>
                <w:numId w:val="7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redegøre for, hvorfor partikelforurening er sundhedsskadelig.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20F949C2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4B627432">
                <v:rect id="_x0000_i1028" style="width:0;height:1.5pt" o:hralign="center" o:hrstd="t" o:hr="t" fillcolor="#a0a0a0" stroked="f"/>
              </w:pict>
            </w:r>
          </w:p>
          <w:p w14:paraId="168F5538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4" w:name="_dtmw3wrei788" w:colFirst="0" w:colLast="0"/>
            <w:bookmarkEnd w:id="4"/>
            <w:r>
              <w:rPr>
                <w:sz w:val="34"/>
                <w:szCs w:val="34"/>
              </w:rPr>
              <w:t>Brændstof til transport (katalysator og partikelfiltre)</w:t>
            </w:r>
          </w:p>
          <w:p w14:paraId="13C51299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0A67357A" w14:textId="21097399" w:rsidR="00433280" w:rsidRDefault="00B623D7">
            <w:pPr>
              <w:numPr>
                <w:ilvl w:val="0"/>
                <w:numId w:val="8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forklare, hvordan forskellige brændstoffer påvirker miljøet.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47B3E25" w14:textId="02A4776C" w:rsidR="00433280" w:rsidRDefault="00B623D7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beskrive, hvordan en katalysator reducerer skadelige stoffer i udstødningen.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770BED73" w14:textId="7A861E9B" w:rsidR="00433280" w:rsidRDefault="00B623D7">
            <w:pPr>
              <w:numPr>
                <w:ilvl w:val="0"/>
                <w:numId w:val="8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 funktionen af partikelfiltre i køretøjer.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FA15714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1B10745D">
                <v:rect id="_x0000_i1029" style="width:0;height:1.5pt" o:hralign="center" o:hrstd="t" o:hr="t" fillcolor="#a0a0a0" stroked="f"/>
              </w:pict>
            </w:r>
          </w:p>
          <w:p w14:paraId="0B966F50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5" w:name="_qgnxij2nt3dc" w:colFirst="0" w:colLast="0"/>
            <w:bookmarkEnd w:id="5"/>
            <w:r>
              <w:rPr>
                <w:sz w:val="34"/>
                <w:szCs w:val="34"/>
              </w:rPr>
              <w:t>Røgrensning og SNOX-anlæg</w:t>
            </w:r>
          </w:p>
          <w:p w14:paraId="253909C2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18382C13" w14:textId="06511F3E" w:rsidR="00433280" w:rsidRDefault="00B623D7">
            <w:pPr>
              <w:numPr>
                <w:ilvl w:val="0"/>
                <w:numId w:val="9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forklare, hvorfor røgrensning er nødvendig ved industriel forbrænding.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DFF8B27" w14:textId="71284C89" w:rsidR="00433280" w:rsidRDefault="00B623D7">
            <w:pPr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beskrive hovedprincipperne i et SNOX-anlæg.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F8A1E21" w14:textId="320D1AC2" w:rsidR="00433280" w:rsidRDefault="00B623D7">
            <w:pPr>
              <w:numPr>
                <w:ilvl w:val="0"/>
                <w:numId w:val="9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redegøre for, hvordan røgrensning kan mindske luftforurening og syreregn.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0B28BFD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614CD13A">
                <v:rect id="_x0000_i1030" style="width:0;height:1.5pt" o:hralign="center" o:hrstd="t" o:hr="t" fillcolor="#a0a0a0" stroked="f"/>
              </w:pict>
            </w:r>
          </w:p>
          <w:p w14:paraId="1CB14500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6" w:name="_tomk8cih5b1m" w:colFirst="0" w:colLast="0"/>
            <w:bookmarkEnd w:id="6"/>
            <w:r>
              <w:rPr>
                <w:sz w:val="34"/>
                <w:szCs w:val="34"/>
              </w:rPr>
              <w:t>Syreregn (årsager og konsekvenser)</w:t>
            </w:r>
          </w:p>
          <w:p w14:paraId="57B0CD8A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34CA1E58" w14:textId="3BC84909" w:rsidR="00433280" w:rsidRDefault="00B623D7">
            <w:pPr>
              <w:numPr>
                <w:ilvl w:val="0"/>
                <w:numId w:val="16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forklare, hvordan syreregn dannes.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8FAEF6F" w14:textId="0DA6BFD4" w:rsidR="00433280" w:rsidRDefault="00B623D7">
            <w:pPr>
              <w:numPr>
                <w:ilvl w:val="0"/>
                <w:numId w:val="16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beskrive konsekvenserne af syreregn for natur, vandmiljø og bygninger.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DC04A84" w14:textId="77777777" w:rsidR="00433280" w:rsidRDefault="0043328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797F3" w14:textId="77777777" w:rsidR="00433280" w:rsidRDefault="00433280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8D11A2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7" w:name="_nqlpc8kjiooe" w:colFirst="0" w:colLast="0"/>
            <w:bookmarkEnd w:id="7"/>
            <w:r>
              <w:rPr>
                <w:sz w:val="34"/>
                <w:szCs w:val="34"/>
              </w:rPr>
              <w:t>Ozonlaget</w:t>
            </w:r>
          </w:p>
          <w:p w14:paraId="53EA2AD9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597AAD1C" w14:textId="5119EE86" w:rsidR="00433280" w:rsidRDefault="00B623D7">
            <w:pPr>
              <w:numPr>
                <w:ilvl w:val="0"/>
                <w:numId w:val="13"/>
              </w:num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forklare ozonlagets betydning for livet på Jorden.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24FE2B0" w14:textId="6AE06198" w:rsidR="00433280" w:rsidRDefault="00B623D7">
            <w:pPr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redegøre for, hvordan ozonlaget kan nedbrydes.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DB859C5" w14:textId="3D0CF908" w:rsidR="00433280" w:rsidRDefault="00B623D7">
            <w:pPr>
              <w:numPr>
                <w:ilvl w:val="0"/>
                <w:numId w:val="13"/>
              </w:num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beskrive konsekvenserne af et tyndere ozonlag for mennesker og økosystemer.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458C09F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pict w14:anchorId="5B0375CF">
                <v:rect id="_x0000_i1031" style="width:0;height:1.5pt" o:hralign="center" o:hrstd="t" o:hr="t" fillcolor="#a0a0a0" stroked="f"/>
              </w:pict>
            </w:r>
          </w:p>
          <w:p w14:paraId="5BE2565F" w14:textId="77777777" w:rsidR="00433280" w:rsidRDefault="00B623D7">
            <w:pPr>
              <w:pStyle w:val="Overskrift2"/>
              <w:spacing w:before="360" w:after="80"/>
              <w:outlineLvl w:val="1"/>
              <w:rPr>
                <w:sz w:val="34"/>
                <w:szCs w:val="34"/>
              </w:rPr>
            </w:pPr>
            <w:bookmarkStart w:id="8" w:name="_cpjm9qrcsm2q" w:colFirst="0" w:colLast="0"/>
            <w:bookmarkEnd w:id="8"/>
            <w:r>
              <w:rPr>
                <w:sz w:val="34"/>
                <w:szCs w:val="34"/>
              </w:rPr>
              <w:t>Affaldshåndtering</w:t>
            </w:r>
          </w:p>
          <w:p w14:paraId="151866B6" w14:textId="77777777" w:rsidR="00433280" w:rsidRDefault="00B623D7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Eleverne skal kunne:</w:t>
            </w:r>
          </w:p>
          <w:p w14:paraId="642912AE" w14:textId="35BA88A4" w:rsidR="00433280" w:rsidRDefault="00B623D7">
            <w:pPr>
              <w:numPr>
                <w:ilvl w:val="0"/>
                <w:numId w:val="5"/>
              </w:numPr>
              <w:spacing w:before="24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beskrive konsekvenser af plastikaffald for natur, havmiljø og fødekæder.</w:t>
            </w:r>
          </w:p>
          <w:p w14:paraId="16BE90C1" w14:textId="5018C229" w:rsidR="00433280" w:rsidRDefault="00B623D7">
            <w:pPr>
              <w:numPr>
                <w:ilvl w:val="0"/>
                <w:numId w:val="5"/>
              </w:numPr>
              <w:spacing w:after="24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vurdere forskellige løsninger til at reducere affaldsmængder, fx sortering, genbrug og ændret forbrug.</w:t>
            </w:r>
          </w:p>
          <w:p w14:paraId="27C3F30A" w14:textId="77777777" w:rsidR="00433280" w:rsidRDefault="00B623D7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HTX-fag: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Kemi og biologi.</w:t>
            </w:r>
          </w:p>
          <w:p w14:paraId="234F7F95" w14:textId="77777777" w:rsidR="00433280" w:rsidRDefault="00B623D7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Grundskolefag: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Fysik/kemi, biologi og geografi.</w:t>
            </w:r>
          </w:p>
        </w:tc>
      </w:tr>
      <w:tr w:rsidR="00433280" w14:paraId="664EE30D" w14:textId="77777777">
        <w:tc>
          <w:tcPr>
            <w:tcW w:w="9660" w:type="dxa"/>
          </w:tcPr>
          <w:p w14:paraId="555A4AE0" w14:textId="77777777" w:rsidR="00433280" w:rsidRDefault="00433280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  <w:p w14:paraId="03F75CF4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Forløbets varighed og placering</w:t>
            </w:r>
          </w:p>
          <w:p w14:paraId="43B5AD7E" w14:textId="77777777" w:rsidR="00433280" w:rsidRDefault="00B623D7">
            <w:pPr>
              <w:numPr>
                <w:ilvl w:val="0"/>
                <w:numId w:val="11"/>
              </w:numPr>
              <w:spacing w:before="28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Uge 49, 50, 2, 3, 4 (2025/2026)</w:t>
            </w:r>
          </w:p>
          <w:p w14:paraId="2BCDA519" w14:textId="77777777" w:rsidR="00433280" w:rsidRDefault="00B623D7">
            <w:pPr>
              <w:numPr>
                <w:ilvl w:val="0"/>
                <w:numId w:val="11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20-25 lektioner på grundskole</w:t>
            </w:r>
          </w:p>
          <w:p w14:paraId="0B438042" w14:textId="77777777" w:rsidR="00433280" w:rsidRDefault="00B623D7">
            <w:pPr>
              <w:numPr>
                <w:ilvl w:val="0"/>
                <w:numId w:val="11"/>
              </w:numPr>
              <w:spacing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undervisningsdag på HTX (4 lektioner)</w:t>
            </w:r>
          </w:p>
          <w:p w14:paraId="379C2517" w14:textId="77777777" w:rsidR="00433280" w:rsidRDefault="00B623D7">
            <w:pPr>
              <w:numPr>
                <w:ilvl w:val="0"/>
                <w:numId w:val="11"/>
              </w:numPr>
              <w:spacing w:after="280" w:line="36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lektion til opsamling og refleksion på grundskolen</w:t>
            </w:r>
          </w:p>
          <w:p w14:paraId="7C47B746" w14:textId="77777777" w:rsidR="00433280" w:rsidRDefault="00433280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433280" w14:paraId="0A6CEFF4" w14:textId="77777777">
        <w:tc>
          <w:tcPr>
            <w:tcW w:w="9660" w:type="dxa"/>
          </w:tcPr>
          <w:p w14:paraId="7B6955D7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Struktur og indhold</w:t>
            </w:r>
          </w:p>
          <w:p w14:paraId="130F1D6F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Didaktik:</w:t>
            </w:r>
          </w:p>
          <w:p w14:paraId="45E8D668" w14:textId="77777777" w:rsidR="00433280" w:rsidRPr="00B623D7" w:rsidRDefault="00B623D7" w:rsidP="00B623D7">
            <w:pPr>
              <w:pStyle w:val="Listeafsnit"/>
              <w:numPr>
                <w:ilvl w:val="0"/>
                <w:numId w:val="18"/>
              </w:numPr>
              <w:spacing w:before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Undervisningen tager udgangspunkt i en varieret tilrettelæggelse, hvor eleverne både møder lærerstyrede oplæg, praktiske øvelser og forskellige arbejdsformer. </w:t>
            </w:r>
          </w:p>
          <w:p w14:paraId="234D8114" w14:textId="4EBCD62A" w:rsidR="00433280" w:rsidRPr="00B623D7" w:rsidRDefault="00B623D7" w:rsidP="00B623D7">
            <w:pPr>
              <w:pStyle w:val="Listeafsnit"/>
              <w:numPr>
                <w:ilvl w:val="0"/>
                <w:numId w:val="18"/>
              </w:numPr>
              <w:spacing w:before="280" w:after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eastAsia="Times New Roman" w:hAnsi="Times New Roman" w:cs="Times New Roman"/>
                <w:sz w:val="24"/>
                <w:szCs w:val="24"/>
              </w:rPr>
              <w:t>Lærerens oplæg introducerer centrale begreber og teorier, som danner grundlag for den videre udforskning.</w:t>
            </w:r>
          </w:p>
          <w:p w14:paraId="2E3514C0" w14:textId="7AB8E363" w:rsidR="00B623D7" w:rsidRPr="00B623D7" w:rsidRDefault="00B623D7" w:rsidP="00B623D7">
            <w:pPr>
              <w:pStyle w:val="Listeafsnit"/>
              <w:numPr>
                <w:ilvl w:val="0"/>
                <w:numId w:val="18"/>
              </w:numPr>
              <w:spacing w:before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Gennem øvelser og forsøg får eleverne mulighed for at afprøve og anvende teorien i praksis, hvilket styrker deres forståelse og skaber sammenhæng mellem teori og erfaring. </w:t>
            </w:r>
          </w:p>
          <w:p w14:paraId="76D875BB" w14:textId="3763C58E" w:rsidR="00433280" w:rsidRPr="00B623D7" w:rsidRDefault="00B623D7" w:rsidP="00B623D7">
            <w:pPr>
              <w:pStyle w:val="Listeafsnit"/>
              <w:numPr>
                <w:ilvl w:val="0"/>
                <w:numId w:val="18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eastAsia="Times New Roman" w:hAnsi="Times New Roman" w:cs="Times New Roman"/>
                <w:sz w:val="24"/>
                <w:szCs w:val="24"/>
              </w:rPr>
              <w:t>Gruppearbejdet fremmer samarbejdsevner, faglig dialog og fælles problemløsning, mens det individuelle arbejde giver plads til fordybelse, refleksion og selvstændig tilegnelse af viden.</w:t>
            </w:r>
          </w:p>
          <w:p w14:paraId="69297F57" w14:textId="0BCD6776" w:rsidR="00433280" w:rsidRPr="00B623D7" w:rsidRDefault="00B623D7" w:rsidP="00B623D7">
            <w:pPr>
              <w:pStyle w:val="Listeafsnit"/>
              <w:numPr>
                <w:ilvl w:val="0"/>
                <w:numId w:val="18"/>
              </w:numPr>
              <w:spacing w:after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3D7">
              <w:rPr>
                <w:rFonts w:ascii="Times New Roman" w:eastAsia="Times New Roman" w:hAnsi="Times New Roman" w:cs="Times New Roman"/>
                <w:sz w:val="24"/>
                <w:szCs w:val="24"/>
              </w:rPr>
              <w:t>Samlet set understøtter denne didaktiske tilgang både elevernes faglige læring og udviklingen af deres praktiske, sociale og analytiske kompetencer.</w:t>
            </w:r>
          </w:p>
          <w:p w14:paraId="780728E9" w14:textId="099EA17F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el 1: Undervisning på grundskolen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se “Tema og nøglebegreber”. Eleverne klædes gennem flere uger i naturfagene på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fagligt, så de er klar til del 2.</w:t>
            </w:r>
          </w:p>
          <w:p w14:paraId="45B95999" w14:textId="775B6BE3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 2 – HTX-besøg (4 lektioner)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Oplæg fra HTX-lærer om grundvand, forurening af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og beskyttelse af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grundvand. Accept af kemikalier i drikkevand og fødevarer.</w:t>
            </w:r>
          </w:p>
          <w:p w14:paraId="72AF0C3C" w14:textId="7FAA281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Eksempler med PFOS/PFAS-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forurening fra Korsør og Fanø.</w:t>
            </w:r>
          </w:p>
          <w:p w14:paraId="407548D7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Oplæg om polære/upolære stoffer og opløselighed og efterfølgende forsøg i laboratoriet.</w:t>
            </w:r>
          </w:p>
          <w:p w14:paraId="6E78416F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Efterfølgende forsøg om</w:t>
            </w:r>
          </w:p>
          <w:p w14:paraId="16733DA8" w14:textId="77777777" w:rsidR="00433280" w:rsidRDefault="00B623D7">
            <w:pPr>
              <w:numPr>
                <w:ilvl w:val="0"/>
                <w:numId w:val="15"/>
              </w:numPr>
              <w:shd w:val="clear" w:color="auto" w:fill="FFFFFF"/>
              <w:ind w:left="9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Tyggegummi, chokolade og opløselighed. </w:t>
            </w:r>
          </w:p>
          <w:p w14:paraId="5E111319" w14:textId="77777777" w:rsidR="00433280" w:rsidRDefault="00B623D7">
            <w:pPr>
              <w:numPr>
                <w:ilvl w:val="1"/>
                <w:numId w:val="15"/>
              </w:numPr>
              <w:ind w:left="16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467886"/>
                  <w:sz w:val="24"/>
                  <w:szCs w:val="24"/>
                  <w:u w:val="single"/>
                </w:rPr>
                <w:t>https://nucleus.dk/files/docs/</w:t>
              </w:r>
              <w:r>
                <w:rPr>
                  <w:rFonts w:ascii="Times New Roman" w:eastAsia="Times New Roman" w:hAnsi="Times New Roman" w:cs="Times New Roman"/>
                  <w:color w:val="467886"/>
                  <w:sz w:val="24"/>
                  <w:szCs w:val="24"/>
                  <w:u w:val="single"/>
                </w:rPr>
                <w:t>O</w:t>
              </w:r>
              <w:r>
                <w:rPr>
                  <w:rFonts w:ascii="Times New Roman" w:eastAsia="Times New Roman" w:hAnsi="Times New Roman" w:cs="Times New Roman"/>
                  <w:color w:val="467886"/>
                  <w:sz w:val="24"/>
                  <w:szCs w:val="24"/>
                  <w:u w:val="single"/>
                </w:rPr>
                <w:t>evrigt-materiale/Oevelsesvejledninger/Chokolade_og_oploeselighed-Oevelse-fra-nucleus-2024.pdf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50168158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Del 3 – Grundskole (opsamling):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Refleksion, evaluering.</w:t>
            </w:r>
          </w:p>
        </w:tc>
      </w:tr>
      <w:tr w:rsidR="00433280" w14:paraId="316C554E" w14:textId="77777777">
        <w:tc>
          <w:tcPr>
            <w:tcW w:w="9660" w:type="dxa"/>
          </w:tcPr>
          <w:p w14:paraId="103E1519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Evaluering og refleksion</w:t>
            </w:r>
          </w:p>
          <w:p w14:paraId="38BC0F10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Elevernes udbytte vurderes via:</w:t>
            </w:r>
          </w:p>
          <w:p w14:paraId="219AAE62" w14:textId="77777777" w:rsidR="00433280" w:rsidRDefault="00B623D7">
            <w:pPr>
              <w:numPr>
                <w:ilvl w:val="0"/>
                <w:numId w:val="12"/>
              </w:numPr>
              <w:spacing w:before="28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Evaluering</w:t>
            </w:r>
          </w:p>
          <w:p w14:paraId="4620A9B6" w14:textId="77777777" w:rsidR="00433280" w:rsidRDefault="00B623D7">
            <w:pPr>
              <w:numPr>
                <w:ilvl w:val="0"/>
                <w:numId w:val="12"/>
              </w:numPr>
              <w:spacing w:before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Gruppedrøftelse</w:t>
            </w:r>
          </w:p>
          <w:p w14:paraId="6E1B893A" w14:textId="77777777" w:rsidR="00433280" w:rsidRDefault="00433280">
            <w:pPr>
              <w:spacing w:before="280"/>
              <w:ind w:left="72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433280" w14:paraId="1FC8FCD4" w14:textId="77777777">
        <w:tc>
          <w:tcPr>
            <w:tcW w:w="9660" w:type="dxa"/>
          </w:tcPr>
          <w:p w14:paraId="24116615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Materialer og links</w:t>
            </w:r>
          </w:p>
          <w:p w14:paraId="4A85F7D0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Forslag til undervisningsmaterialer:</w:t>
            </w:r>
          </w:p>
          <w:p w14:paraId="1080CBA5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Naturens Univers 8: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Kuldioxid og klimaændring side 99-105 og Kul, olie og olieprodukter side 107-117</w:t>
            </w:r>
          </w:p>
          <w:p w14:paraId="38112DB1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Naturens Univers 9: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Vedvarende energi side 23-35 og Energi, miljø og klima side 37-45 og Plast side 89- 103 og Affald og genbrug 133-139</w:t>
            </w:r>
          </w:p>
          <w:p w14:paraId="0612B459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BIOS C: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Forurening side 85-97</w:t>
            </w:r>
          </w:p>
          <w:p w14:paraId="169D7408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https://biologi.gyldendal.dk/forloeb/drikkevand-nu-og-i-fremtiden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Drikkevand nu og i fremtiden.</w:t>
            </w:r>
          </w:p>
          <w:p w14:paraId="31790523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https://naturfagsproeven.gyldendal.dk/forloeb/4-den-enkeltes-og-samfundets-udledning-af-stoffer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Udledning af stoffer.</w:t>
            </w:r>
          </w:p>
          <w:p w14:paraId="0AC6EC54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https://fysik-kemi.gyldendal.dk/forloeb/global-miljoekemi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Global miljøkemi</w:t>
            </w:r>
          </w:p>
          <w:p w14:paraId="0C65197A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https://biologi.gyldendal.dk/forloeb/klimaforandringer-og-konsekvenser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Klimaforandringer og konsekvenser</w:t>
            </w:r>
          </w:p>
          <w:p w14:paraId="1D8F1153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https://biologi.gyldendal.dk/forloeb/klimaet-forandres-hvordan-og-hvorfor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Klimaet forandres.</w:t>
            </w:r>
          </w:p>
          <w:p w14:paraId="149852E1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https://vandetsvej.dk/</w:t>
              </w:r>
            </w:hyperlink>
            <w:r>
              <w:rPr>
                <w:rFonts w:ascii="Times New Roman" w:eastAsia="Times New Roman" w:hAnsi="Times New Roman" w:cs="Times New Roman"/>
                <w:color w:val="82B6D6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herunder forurening og beskyttelse af grundvand.</w:t>
            </w:r>
          </w:p>
          <w:p w14:paraId="32B03E48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https://geografi.gyldendal.dk/forloeb/klima-under-forandring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Klima under forandring</w:t>
            </w:r>
          </w:p>
          <w:p w14:paraId="656EB71E" w14:textId="77777777" w:rsidR="00433280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https://geografi.gyldendal.dk/forloeb/koeer-og-madproduktion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Køer og madproduktion, punkt 4, 5, 6 og 7.</w:t>
            </w:r>
          </w:p>
          <w:p w14:paraId="72F56D20" w14:textId="77777777" w:rsidR="00B623D7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05B7F9" w14:textId="77777777" w:rsidR="00B623D7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3C50C2" w14:textId="77777777" w:rsidR="00B623D7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05587" w14:textId="77777777" w:rsidR="00B623D7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522101" w14:textId="77777777" w:rsidR="00B623D7" w:rsidRDefault="00B623D7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33280" w14:paraId="7C6834A0" w14:textId="77777777">
        <w:tc>
          <w:tcPr>
            <w:tcW w:w="9660" w:type="dxa"/>
          </w:tcPr>
          <w:p w14:paraId="7C982635" w14:textId="77777777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lastRenderedPageBreak/>
              <w:t>Tidsplan</w:t>
            </w:r>
          </w:p>
          <w:tbl>
            <w:tblPr>
              <w:tblStyle w:val="a0"/>
              <w:tblW w:w="7545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770"/>
              <w:gridCol w:w="2025"/>
              <w:gridCol w:w="2175"/>
              <w:gridCol w:w="1575"/>
            </w:tblGrid>
            <w:tr w:rsidR="00433280" w14:paraId="1710AB98" w14:textId="77777777">
              <w:tc>
                <w:tcPr>
                  <w:tcW w:w="1770" w:type="dxa"/>
                  <w:vAlign w:val="center"/>
                </w:tcPr>
                <w:p w14:paraId="73FEAD3F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Uge</w:t>
                  </w:r>
                </w:p>
              </w:tc>
              <w:tc>
                <w:tcPr>
                  <w:tcW w:w="2025" w:type="dxa"/>
                  <w:vAlign w:val="center"/>
                </w:tcPr>
                <w:p w14:paraId="0C493C9B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Aktivitet</w:t>
                  </w:r>
                </w:p>
              </w:tc>
              <w:tc>
                <w:tcPr>
                  <w:tcW w:w="2175" w:type="dxa"/>
                  <w:vAlign w:val="center"/>
                </w:tcPr>
                <w:p w14:paraId="70A6BD61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Lokation</w:t>
                  </w:r>
                </w:p>
              </w:tc>
              <w:tc>
                <w:tcPr>
                  <w:tcW w:w="1575" w:type="dxa"/>
                  <w:vAlign w:val="center"/>
                </w:tcPr>
                <w:p w14:paraId="47BC1F7C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Ansvarlig</w:t>
                  </w:r>
                </w:p>
              </w:tc>
            </w:tr>
            <w:tr w:rsidR="00433280" w14:paraId="6C692641" w14:textId="77777777">
              <w:trPr>
                <w:trHeight w:val="620"/>
              </w:trPr>
              <w:tc>
                <w:tcPr>
                  <w:tcW w:w="1770" w:type="dxa"/>
                  <w:vAlign w:val="center"/>
                </w:tcPr>
                <w:p w14:paraId="7593ADFF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48-49 og 2,3, 4</w:t>
                  </w:r>
                </w:p>
              </w:tc>
              <w:tc>
                <w:tcPr>
                  <w:tcW w:w="2025" w:type="dxa"/>
                  <w:vAlign w:val="center"/>
                </w:tcPr>
                <w:p w14:paraId="3D87104A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Undervisning</w:t>
                  </w:r>
                </w:p>
              </w:tc>
              <w:tc>
                <w:tcPr>
                  <w:tcW w:w="2175" w:type="dxa"/>
                  <w:vAlign w:val="center"/>
                </w:tcPr>
                <w:p w14:paraId="0188BC15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Grundskole</w:t>
                  </w:r>
                </w:p>
              </w:tc>
              <w:tc>
                <w:tcPr>
                  <w:tcW w:w="1575" w:type="dxa"/>
                  <w:vAlign w:val="center"/>
                </w:tcPr>
                <w:p w14:paraId="75A412E5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Lene Steinhólm</w:t>
                  </w:r>
                </w:p>
                <w:p w14:paraId="3275CDE9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Marina Poder</w:t>
                  </w:r>
                </w:p>
              </w:tc>
            </w:tr>
            <w:tr w:rsidR="00433280" w14:paraId="4D720644" w14:textId="77777777">
              <w:trPr>
                <w:trHeight w:val="941"/>
              </w:trPr>
              <w:tc>
                <w:tcPr>
                  <w:tcW w:w="1770" w:type="dxa"/>
                  <w:vAlign w:val="center"/>
                </w:tcPr>
                <w:p w14:paraId="18ED77D0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Onsdag </w:t>
                  </w:r>
                </w:p>
                <w:p w14:paraId="691A2520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uge 5</w:t>
                  </w:r>
                </w:p>
              </w:tc>
              <w:tc>
                <w:tcPr>
                  <w:tcW w:w="2025" w:type="dxa"/>
                  <w:vAlign w:val="center"/>
                </w:tcPr>
                <w:p w14:paraId="2B0F302B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HTX-dag</w:t>
                  </w:r>
                </w:p>
              </w:tc>
              <w:tc>
                <w:tcPr>
                  <w:tcW w:w="2175" w:type="dxa"/>
                  <w:vAlign w:val="center"/>
                </w:tcPr>
                <w:p w14:paraId="00B7988C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HTX EUC Syd</w:t>
                  </w:r>
                </w:p>
                <w:p w14:paraId="1E63EBCF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Haderslev</w:t>
                  </w:r>
                </w:p>
              </w:tc>
              <w:tc>
                <w:tcPr>
                  <w:tcW w:w="1575" w:type="dxa"/>
                  <w:vAlign w:val="center"/>
                </w:tcPr>
                <w:p w14:paraId="7A5A1979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Karen Hobolth</w:t>
                  </w:r>
                </w:p>
                <w:p w14:paraId="6D9021EA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Gils Björnsson</w:t>
                  </w:r>
                </w:p>
              </w:tc>
            </w:tr>
            <w:tr w:rsidR="00433280" w14:paraId="235EFE21" w14:textId="77777777">
              <w:trPr>
                <w:trHeight w:val="536"/>
              </w:trPr>
              <w:tc>
                <w:tcPr>
                  <w:tcW w:w="1770" w:type="dxa"/>
                  <w:vAlign w:val="center"/>
                </w:tcPr>
                <w:p w14:paraId="2A674D13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Uge 5</w:t>
                  </w:r>
                </w:p>
              </w:tc>
              <w:tc>
                <w:tcPr>
                  <w:tcW w:w="2025" w:type="dxa"/>
                  <w:vAlign w:val="center"/>
                </w:tcPr>
                <w:p w14:paraId="58049ABB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Opsamling og refleksion</w:t>
                  </w:r>
                </w:p>
              </w:tc>
              <w:tc>
                <w:tcPr>
                  <w:tcW w:w="2175" w:type="dxa"/>
                  <w:vAlign w:val="center"/>
                </w:tcPr>
                <w:p w14:paraId="43B0E70D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Grundskole</w:t>
                  </w:r>
                </w:p>
              </w:tc>
              <w:tc>
                <w:tcPr>
                  <w:tcW w:w="1575" w:type="dxa"/>
                  <w:vAlign w:val="center"/>
                </w:tcPr>
                <w:p w14:paraId="749CC5DF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Lene Steinhólm</w:t>
                  </w:r>
                </w:p>
                <w:p w14:paraId="3D5FE849" w14:textId="77777777" w:rsidR="00433280" w:rsidRDefault="00B623D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Marina Poder</w:t>
                  </w:r>
                </w:p>
              </w:tc>
            </w:tr>
          </w:tbl>
          <w:p w14:paraId="0E480804" w14:textId="77777777" w:rsidR="00433280" w:rsidRDefault="00433280">
            <w:pPr>
              <w:spacing w:before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</w:p>
        </w:tc>
      </w:tr>
      <w:tr w:rsidR="00433280" w14:paraId="305FC90D" w14:textId="77777777">
        <w:tc>
          <w:tcPr>
            <w:tcW w:w="9660" w:type="dxa"/>
          </w:tcPr>
          <w:p w14:paraId="44B7E0A6" w14:textId="559DAE18" w:rsidR="00433280" w:rsidRDefault="00B623D7">
            <w:pPr>
              <w:spacing w:after="280"/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color w:val="82B6D6"/>
                <w:sz w:val="27"/>
                <w:szCs w:val="27"/>
              </w:rPr>
              <w:t>ontaktpersoner</w:t>
            </w:r>
          </w:p>
          <w:p w14:paraId="5D322A54" w14:textId="77777777" w:rsidR="00433280" w:rsidRDefault="00B623D7">
            <w:pPr>
              <w:spacing w:before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Lene Steinhólm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Fællesskolen Favrdal Fjelstrup </w:t>
            </w:r>
            <w:hyperlink r:id="rId17">
              <w:r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lene4554@hksk.dk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Mobil: 22527262</w:t>
            </w:r>
          </w:p>
          <w:p w14:paraId="688EB32D" w14:textId="77777777" w:rsidR="00433280" w:rsidRDefault="00B623D7">
            <w:pPr>
              <w:spacing w:before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Marina Poder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Fællesskolen Favrdal Fjelstrup </w:t>
            </w:r>
            <w:hyperlink r:id="rId18">
              <w:r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4"/>
                  <w:szCs w:val="24"/>
                  <w:u w:val="single"/>
                </w:rPr>
                <w:t>mari128x@hksk.dk</w:t>
              </w:r>
            </w:hyperlink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Mobil: 28607217</w:t>
            </w:r>
          </w:p>
          <w:p w14:paraId="457CBD4F" w14:textId="77777777" w:rsidR="00433280" w:rsidRDefault="00B623D7">
            <w:pPr>
              <w:spacing w:before="280"/>
              <w:rPr>
                <w:rFonts w:ascii="Roboto" w:eastAsia="Roboto" w:hAnsi="Roboto" w:cs="Roboto"/>
                <w:b/>
                <w:bCs/>
                <w:i/>
                <w:iCs/>
                <w:color w:val="5E5E5E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Karen Hobolth, HTX Euc Syd Haderslev </w:t>
            </w:r>
            <w:hyperlink r:id="rId19">
              <w:r>
                <w:rPr>
                  <w:rFonts w:ascii="Roboto" w:eastAsia="Roboto" w:hAnsi="Roboto" w:cs="Roboto"/>
                  <w:b/>
                  <w:bCs/>
                  <w:i/>
                  <w:iCs/>
                  <w:color w:val="1155CC"/>
                  <w:sz w:val="21"/>
                  <w:szCs w:val="21"/>
                  <w:highlight w:val="white"/>
                  <w:u w:val="single"/>
                </w:rPr>
                <w:t>kaho@eucsyd.dk</w:t>
              </w:r>
            </w:hyperlink>
            <w:r>
              <w:rPr>
                <w:rFonts w:ascii="Roboto" w:eastAsia="Roboto" w:hAnsi="Roboto" w:cs="Roboto"/>
                <w:b/>
                <w:bCs/>
                <w:i/>
                <w:iCs/>
                <w:color w:val="5E5E5E"/>
                <w:sz w:val="21"/>
                <w:szCs w:val="21"/>
                <w:highlight w:val="white"/>
              </w:rPr>
              <w:t xml:space="preserve">   Tlf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222222"/>
                <w:highlight w:val="white"/>
              </w:rPr>
              <w:t>74124551</w:t>
            </w:r>
          </w:p>
          <w:p w14:paraId="5D77521E" w14:textId="77777777" w:rsidR="00433280" w:rsidRDefault="00B623D7">
            <w:pPr>
              <w:spacing w:before="280"/>
              <w:rPr>
                <w:b/>
                <w:bCs/>
                <w:i/>
                <w:iCs/>
                <w:color w:val="1155CC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Gils Björnsson, HTX Euc Syd Haderslev</w:t>
            </w:r>
            <w:r>
              <w:rPr>
                <w:rFonts w:ascii="Roboto" w:eastAsia="Roboto" w:hAnsi="Roboto" w:cs="Roboto"/>
                <w:b/>
                <w:bCs/>
                <w:i/>
                <w:iCs/>
                <w:color w:val="5E5E5E"/>
                <w:sz w:val="21"/>
                <w:szCs w:val="21"/>
                <w:highlight w:val="white"/>
              </w:rPr>
              <w:t xml:space="preserve">   </w:t>
            </w:r>
            <w:hyperlink r:id="rId20">
              <w:r>
                <w:rPr>
                  <w:b/>
                  <w:bCs/>
                  <w:i/>
                  <w:iCs/>
                  <w:color w:val="1155CC"/>
                  <w:highlight w:val="white"/>
                  <w:u w:val="single"/>
                </w:rPr>
                <w:t>gb@eucsyd.dk</w:t>
              </w:r>
            </w:hyperlink>
            <w:r>
              <w:rPr>
                <w:b/>
                <w:bCs/>
                <w:i/>
                <w:iCs/>
                <w:color w:val="1155CC"/>
                <w:highlight w:val="white"/>
              </w:rPr>
              <w:t xml:space="preserve">  </w:t>
            </w:r>
            <w:r>
              <w:rPr>
                <w:b/>
                <w:bCs/>
                <w:i/>
                <w:iCs/>
                <w:highlight w:val="white"/>
              </w:rPr>
              <w:t xml:space="preserve">Tlf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222222"/>
                <w:highlight w:val="white"/>
              </w:rPr>
              <w:t>74124508</w:t>
            </w:r>
          </w:p>
          <w:p w14:paraId="4596419C" w14:textId="77777777" w:rsidR="00433280" w:rsidRDefault="00B623D7">
            <w:pPr>
              <w:spacing w:before="28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Mogens Holst, UU vejledning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23995904</w:t>
            </w:r>
          </w:p>
        </w:tc>
      </w:tr>
    </w:tbl>
    <w:p w14:paraId="65B0C738" w14:textId="77777777" w:rsidR="00433280" w:rsidRDefault="0043328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color w:val="82B6D6"/>
          <w:sz w:val="27"/>
          <w:szCs w:val="27"/>
        </w:rPr>
      </w:pPr>
    </w:p>
    <w:p w14:paraId="49D7A4D5" w14:textId="77777777" w:rsidR="00433280" w:rsidRDefault="00433280"/>
    <w:sectPr w:rsidR="0043328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134" w:bottom="709" w:left="1134" w:header="283" w:footer="1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F09AC" w14:textId="77777777" w:rsidR="00B623D7" w:rsidRDefault="00B623D7">
      <w:pPr>
        <w:spacing w:after="0" w:line="240" w:lineRule="auto"/>
      </w:pPr>
      <w:r>
        <w:separator/>
      </w:r>
    </w:p>
  </w:endnote>
  <w:endnote w:type="continuationSeparator" w:id="0">
    <w:p w14:paraId="553DA39F" w14:textId="77777777" w:rsidR="00B623D7" w:rsidRDefault="00B62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9DBE366-8CB6-4026-9729-CFC42C8A96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75AF7E-8620-4533-BB4D-4ACBCD811C37}"/>
    <w:embedBold r:id="rId3" w:fontKey="{2764F0CA-DA31-4B71-B317-B142B879C37E}"/>
    <w:embedBoldItalic r:id="rId4" w:fontKey="{CA676E99-F941-4B77-B273-7BB6537163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3AEFADE-2246-4DA3-B014-DD907C3903BB}"/>
  </w:font>
  <w:font w:name="Baloo 2 ExtraBold">
    <w:charset w:val="00"/>
    <w:family w:val="auto"/>
    <w:pitch w:val="default"/>
    <w:embedRegular r:id="rId6" w:fontKey="{868F677E-6AC9-4786-944B-2A957A5CBC9F}"/>
  </w:font>
  <w:font w:name="Baloo 2">
    <w:charset w:val="00"/>
    <w:family w:val="auto"/>
    <w:pitch w:val="default"/>
    <w:embedRegular r:id="rId7" w:fontKey="{C90DC662-2F4C-4698-AA15-ABA3EFFD3FB8}"/>
  </w:font>
  <w:font w:name="Roboto">
    <w:charset w:val="00"/>
    <w:family w:val="auto"/>
    <w:pitch w:val="variable"/>
    <w:sig w:usb0="E0000AFF" w:usb1="5000217F" w:usb2="00000021" w:usb3="00000000" w:csb0="0000019F" w:csb1="00000000"/>
    <w:embedBoldItalic r:id="rId8" w:fontKey="{22F57882-16CE-4ACC-86B4-EB5BDBDC90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D0CD585-A81E-44F2-A391-3458BA11D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7D3F1" w14:textId="77777777" w:rsidR="00433280" w:rsidRDefault="004332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5A405" w14:textId="77777777" w:rsidR="00433280" w:rsidRDefault="00B623D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083233" wp14:editId="377AB016">
          <wp:simplePos x="0" y="0"/>
          <wp:positionH relativeFrom="column">
            <wp:posOffset>-240322</wp:posOffset>
          </wp:positionH>
          <wp:positionV relativeFrom="paragraph">
            <wp:posOffset>-553035</wp:posOffset>
          </wp:positionV>
          <wp:extent cx="2648197" cy="829266"/>
          <wp:effectExtent l="0" t="0" r="0" b="0"/>
          <wp:wrapSquare wrapText="bothSides" distT="0" distB="0" distL="114300" distR="114300"/>
          <wp:docPr id="2" name="image3.png" descr="Et billede, der indeholder Grafik, grøn, skærmbillede, Font/skrifttype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t billede, der indeholder Grafik, grøn, skærmbillede, Font/skrifttype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8197" cy="8292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8C2027F" wp14:editId="45E6BF6B">
          <wp:simplePos x="0" y="0"/>
          <wp:positionH relativeFrom="column">
            <wp:posOffset>2622550</wp:posOffset>
          </wp:positionH>
          <wp:positionV relativeFrom="paragraph">
            <wp:posOffset>-436879</wp:posOffset>
          </wp:positionV>
          <wp:extent cx="2012950" cy="553085"/>
          <wp:effectExtent l="0" t="0" r="0" b="0"/>
          <wp:wrapSquare wrapText="bothSides" distT="0" distB="0" distL="114300" distR="114300"/>
          <wp:docPr id="4" name="image1.png" descr="Et billede, der indeholder Grafik, grafisk design, symbol, skærmbillede&#10;&#10;AI-genereret indhold kan være ukorrek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lede, der indeholder Grafik, grafisk design, symbol, skærmbillede&#10;&#10;AI-genereret indhold kan være ukorrek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2950" cy="553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4A3A52" wp14:editId="7AAC3C71">
          <wp:simplePos x="0" y="0"/>
          <wp:positionH relativeFrom="column">
            <wp:posOffset>4787265</wp:posOffset>
          </wp:positionH>
          <wp:positionV relativeFrom="paragraph">
            <wp:posOffset>-699769</wp:posOffset>
          </wp:positionV>
          <wp:extent cx="1687195" cy="867410"/>
          <wp:effectExtent l="0" t="0" r="0" b="0"/>
          <wp:wrapSquare wrapText="bothSides" distT="0" distB="0" distL="114300" distR="114300"/>
          <wp:docPr id="3" name="image2.png" descr="Et billede, der indeholder Font/skrifttype, Grafik, grafisk design, logo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t billede, der indeholder Font/skrifttype, Grafik, grafisk design, logo&#10;&#10;Indhold genereret af kunstig intelligens kan være forker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195" cy="867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CFDE0" w14:textId="77777777" w:rsidR="00433280" w:rsidRDefault="004332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822E0" w14:textId="77777777" w:rsidR="00B623D7" w:rsidRDefault="00B623D7">
      <w:pPr>
        <w:spacing w:after="0" w:line="240" w:lineRule="auto"/>
      </w:pPr>
      <w:r>
        <w:separator/>
      </w:r>
    </w:p>
  </w:footnote>
  <w:footnote w:type="continuationSeparator" w:id="0">
    <w:p w14:paraId="63706496" w14:textId="77777777" w:rsidR="00B623D7" w:rsidRDefault="00B62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EC819" w14:textId="77777777" w:rsidR="00433280" w:rsidRDefault="004332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6EBFA" w14:textId="77777777" w:rsidR="00433280" w:rsidRDefault="004332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AEC8" w14:textId="77777777" w:rsidR="00433280" w:rsidRDefault="004332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F151E"/>
    <w:multiLevelType w:val="multilevel"/>
    <w:tmpl w:val="B7FE3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014114"/>
    <w:multiLevelType w:val="multilevel"/>
    <w:tmpl w:val="CFE620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A43752"/>
    <w:multiLevelType w:val="multilevel"/>
    <w:tmpl w:val="0CC05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997B1A"/>
    <w:multiLevelType w:val="multilevel"/>
    <w:tmpl w:val="D362DE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C86AF5"/>
    <w:multiLevelType w:val="multilevel"/>
    <w:tmpl w:val="FD10EE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2D7997"/>
    <w:multiLevelType w:val="multilevel"/>
    <w:tmpl w:val="B1EE9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3AB2FAB"/>
    <w:multiLevelType w:val="multilevel"/>
    <w:tmpl w:val="E4BE0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C44E39"/>
    <w:multiLevelType w:val="multilevel"/>
    <w:tmpl w:val="EAFC8D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0E4BE2"/>
    <w:multiLevelType w:val="multilevel"/>
    <w:tmpl w:val="E5AED6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6949C1"/>
    <w:multiLevelType w:val="multilevel"/>
    <w:tmpl w:val="8598B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1693987"/>
    <w:multiLevelType w:val="multilevel"/>
    <w:tmpl w:val="3BD27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066318"/>
    <w:multiLevelType w:val="multilevel"/>
    <w:tmpl w:val="BDB8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9D6151"/>
    <w:multiLevelType w:val="multilevel"/>
    <w:tmpl w:val="5B821D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8704649"/>
    <w:multiLevelType w:val="multilevel"/>
    <w:tmpl w:val="221609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8FB5BAA"/>
    <w:multiLevelType w:val="multilevel"/>
    <w:tmpl w:val="BDC604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5AF1A43"/>
    <w:multiLevelType w:val="multilevel"/>
    <w:tmpl w:val="81A4E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A364BE0"/>
    <w:multiLevelType w:val="multilevel"/>
    <w:tmpl w:val="4F4EC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C59474D"/>
    <w:multiLevelType w:val="hybridMultilevel"/>
    <w:tmpl w:val="27541DF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36324382">
    <w:abstractNumId w:val="7"/>
  </w:num>
  <w:num w:numId="2" w16cid:durableId="500198241">
    <w:abstractNumId w:val="4"/>
  </w:num>
  <w:num w:numId="3" w16cid:durableId="381945424">
    <w:abstractNumId w:val="11"/>
  </w:num>
  <w:num w:numId="4" w16cid:durableId="1288586427">
    <w:abstractNumId w:val="1"/>
  </w:num>
  <w:num w:numId="5" w16cid:durableId="1248539323">
    <w:abstractNumId w:val="0"/>
  </w:num>
  <w:num w:numId="6" w16cid:durableId="1409886029">
    <w:abstractNumId w:val="2"/>
  </w:num>
  <w:num w:numId="7" w16cid:durableId="1646469133">
    <w:abstractNumId w:val="16"/>
  </w:num>
  <w:num w:numId="8" w16cid:durableId="1205825577">
    <w:abstractNumId w:val="8"/>
  </w:num>
  <w:num w:numId="9" w16cid:durableId="1371224181">
    <w:abstractNumId w:val="3"/>
  </w:num>
  <w:num w:numId="10" w16cid:durableId="569118201">
    <w:abstractNumId w:val="14"/>
  </w:num>
  <w:num w:numId="11" w16cid:durableId="1718165621">
    <w:abstractNumId w:val="15"/>
  </w:num>
  <w:num w:numId="12" w16cid:durableId="882791692">
    <w:abstractNumId w:val="5"/>
  </w:num>
  <w:num w:numId="13" w16cid:durableId="1596018952">
    <w:abstractNumId w:val="6"/>
  </w:num>
  <w:num w:numId="14" w16cid:durableId="429787768">
    <w:abstractNumId w:val="10"/>
  </w:num>
  <w:num w:numId="15" w16cid:durableId="1713798720">
    <w:abstractNumId w:val="13"/>
  </w:num>
  <w:num w:numId="16" w16cid:durableId="1324967469">
    <w:abstractNumId w:val="12"/>
  </w:num>
  <w:num w:numId="17" w16cid:durableId="1233542268">
    <w:abstractNumId w:val="9"/>
  </w:num>
  <w:num w:numId="18" w16cid:durableId="4492020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280"/>
    <w:rsid w:val="00433280"/>
    <w:rsid w:val="00B623D7"/>
    <w:rsid w:val="00DD4614"/>
    <w:rsid w:val="00F33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A3FEFBE"/>
  <w15:docId w15:val="{28599CF5-1ADE-465D-AA2E-9855C63B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eafsnit">
    <w:name w:val="List Paragraph"/>
    <w:basedOn w:val="Normal"/>
    <w:uiPriority w:val="34"/>
    <w:qFormat/>
    <w:rsid w:val="00B62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cleus.dk/files/docs/Oevrigt-materiale/Oevelsesvejledninger/Chokolade_og_oploeselighed-Oevelse-fra-nucleus-2024.pdf" TargetMode="External"/><Relationship Id="rId13" Type="http://schemas.openxmlformats.org/officeDocument/2006/relationships/hyperlink" Target="https://biologi.gyldendal.dk/forloeb/klimaet-forandres-hvordan-og-hvorfor" TargetMode="External"/><Relationship Id="rId18" Type="http://schemas.openxmlformats.org/officeDocument/2006/relationships/hyperlink" Target="mailto:mari128x@hksk.dk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biologi.gyldendal.dk/forloeb/klimaforandringer-og-konsekvenser" TargetMode="External"/><Relationship Id="rId17" Type="http://schemas.openxmlformats.org/officeDocument/2006/relationships/hyperlink" Target="mailto:lene4554@hksk.dk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geografi.gyldendal.dk/forloeb/koeer-og-madproduktion" TargetMode="External"/><Relationship Id="rId20" Type="http://schemas.openxmlformats.org/officeDocument/2006/relationships/hyperlink" Target="mailto:gb@eucsyd.d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ysik-kemi.gyldendal.dk/forloeb/global-miljoekemi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geografi.gyldendal.dk/forloeb/klima-under-forandring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naturfagsproeven.gyldendal.dk/forloeb/4-den-enkeltes-og-samfundets-udledning-af-stoffer" TargetMode="External"/><Relationship Id="rId19" Type="http://schemas.openxmlformats.org/officeDocument/2006/relationships/hyperlink" Target="mailto:kaho@eucsyd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ologi.gyldendal.dk/forloeb/drikkevand-nu-og-i-fremtiden" TargetMode="External"/><Relationship Id="rId14" Type="http://schemas.openxmlformats.org/officeDocument/2006/relationships/hyperlink" Target="https://vandetsvej.dk/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1133</Words>
  <Characters>6916</Characters>
  <Application>Microsoft Office Word</Application>
  <DocSecurity>0</DocSecurity>
  <Lines>57</Lines>
  <Paragraphs>16</Paragraphs>
  <ScaleCrop>false</ScaleCrop>
  <Company>Kolding Kommune</Company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Schultz</dc:creator>
  <cp:lastModifiedBy>Thomas S.</cp:lastModifiedBy>
  <cp:revision>3</cp:revision>
  <dcterms:created xsi:type="dcterms:W3CDTF">2026-02-18T13:46:00Z</dcterms:created>
  <dcterms:modified xsi:type="dcterms:W3CDTF">2026-02-18T13:52:00Z</dcterms:modified>
</cp:coreProperties>
</file>