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CFF4" w14:textId="0CBD9F0B" w:rsidR="002711E3" w:rsidRPr="001820DA" w:rsidRDefault="002711E3" w:rsidP="002711E3">
      <w:pPr>
        <w:rPr>
          <w:noProof/>
          <w:sz w:val="80"/>
          <w:szCs w:val="80"/>
        </w:rPr>
      </w:pPr>
      <w:r>
        <w:rPr>
          <w:rFonts w:ascii="Times New Roman" w:eastAsia="Times New Roman" w:hAnsi="Times New Roman" w:cs="Times New Roman"/>
          <w:b/>
          <w:bCs/>
          <w:noProof/>
          <w:color w:val="82B6D6"/>
          <w:sz w:val="36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86B335B" wp14:editId="4805DF7A">
                <wp:simplePos x="0" y="0"/>
                <wp:positionH relativeFrom="page">
                  <wp:align>left</wp:align>
                </wp:positionH>
                <wp:positionV relativeFrom="paragraph">
                  <wp:posOffset>-1082089</wp:posOffset>
                </wp:positionV>
                <wp:extent cx="7549661" cy="10873154"/>
                <wp:effectExtent l="0" t="0" r="13335" b="23495"/>
                <wp:wrapNone/>
                <wp:docPr id="125164797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661" cy="10873154"/>
                        </a:xfrm>
                        <a:prstGeom prst="rect">
                          <a:avLst/>
                        </a:prstGeom>
                        <a:solidFill>
                          <a:srgbClr val="82B6D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C1AC6" id="Rektangel 1" o:spid="_x0000_s1026" style="position:absolute;margin-left:0;margin-top:-85.2pt;width:594.45pt;height:856.15pt;z-index:-251656193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" fillcolor="#82b6d6" strokecolor="#09101d [484]" strokeweight="1pt">
                <w10:wrap anchorx="page"/>
              </v:rect>
            </w:pict>
          </mc:Fallback>
        </mc:AlternateContent>
      </w:r>
      <w:r w:rsidRPr="001820DA">
        <w:rPr>
          <w:rFonts w:ascii="Baloo 2 ExtraBold" w:hAnsi="Baloo 2 ExtraBold" w:cs="Baloo 2 ExtraBold"/>
          <w:color w:val="FFFFFF" w:themeColor="background1"/>
          <w:sz w:val="80"/>
          <w:szCs w:val="80"/>
        </w:rPr>
        <w:t>Undervisningsbeskrivelse</w:t>
      </w:r>
      <w:r w:rsidRPr="001820DA">
        <w:rPr>
          <w:noProof/>
          <w:sz w:val="80"/>
          <w:szCs w:val="80"/>
        </w:rPr>
        <w:t xml:space="preserve"> </w:t>
      </w:r>
    </w:p>
    <w:p w14:paraId="5C3D7C5C" w14:textId="51AA0196" w:rsidR="002711E3" w:rsidRPr="00585901" w:rsidRDefault="002711E3" w:rsidP="002711E3">
      <w:pPr>
        <w:rPr>
          <w:rFonts w:ascii="Baloo 2" w:hAnsi="Baloo 2" w:cs="Baloo 2"/>
          <w:color w:val="FFFFFF" w:themeColor="background1"/>
          <w:sz w:val="40"/>
          <w:szCs w:val="40"/>
        </w:rPr>
      </w:pPr>
      <w:r w:rsidRPr="00585901">
        <w:rPr>
          <w:rFonts w:ascii="Baloo 2 ExtraBold" w:hAnsi="Baloo 2 ExtraBold" w:cs="Baloo 2 ExtraBold"/>
          <w:color w:val="FFFFFF" w:themeColor="background1"/>
          <w:sz w:val="40"/>
          <w:szCs w:val="40"/>
        </w:rPr>
        <w:t xml:space="preserve">Fag: </w:t>
      </w:r>
      <w:r w:rsidR="00631972" w:rsidRPr="00585901">
        <w:rPr>
          <w:rFonts w:ascii="Baloo 2 ExtraBold" w:hAnsi="Baloo 2 ExtraBold" w:cs="Baloo 2 ExtraBold"/>
          <w:color w:val="FFFFFF" w:themeColor="background1"/>
          <w:sz w:val="40"/>
          <w:szCs w:val="40"/>
        </w:rPr>
        <w:t>Naturfag</w:t>
      </w:r>
      <w:r w:rsidR="00A05D38" w:rsidRPr="00585901">
        <w:rPr>
          <w:rFonts w:ascii="Baloo 2 ExtraBold" w:hAnsi="Baloo 2 ExtraBold" w:cs="Baloo 2 ExtraBold"/>
          <w:color w:val="FFFFFF" w:themeColor="background1"/>
          <w:sz w:val="40"/>
          <w:szCs w:val="40"/>
        </w:rPr>
        <w:t xml:space="preserve"> (</w:t>
      </w:r>
      <w:r w:rsidR="00A05D38" w:rsidRPr="00585901">
        <w:rPr>
          <w:rFonts w:ascii="Baloo 2 ExtraBold" w:hAnsi="Baloo 2 ExtraBold" w:cs="Baloo 2 ExtraBold"/>
          <w:color w:val="FFFFFF" w:themeColor="background1"/>
          <w:sz w:val="40"/>
          <w:szCs w:val="40"/>
        </w:rPr>
        <w:t>biologi, geografi og fysik/kemi</w:t>
      </w:r>
      <w:r w:rsidR="00A05D38" w:rsidRPr="00585901">
        <w:rPr>
          <w:rFonts w:ascii="Baloo 2 ExtraBold" w:hAnsi="Baloo 2 ExtraBold" w:cs="Baloo 2 ExtraBold"/>
          <w:color w:val="FFFFFF" w:themeColor="background1"/>
          <w:sz w:val="40"/>
          <w:szCs w:val="40"/>
        </w:rPr>
        <w:t>)</w:t>
      </w:r>
      <w:r w:rsidR="0098125B" w:rsidRPr="00585901">
        <w:rPr>
          <w:rFonts w:ascii="Baloo 2 ExtraBold" w:hAnsi="Baloo 2 ExtraBold" w:cs="Baloo 2 ExtraBold"/>
          <w:color w:val="FFFFFF" w:themeColor="background1"/>
          <w:sz w:val="40"/>
          <w:szCs w:val="40"/>
        </w:rPr>
        <w:t xml:space="preserve"> </w:t>
      </w:r>
    </w:p>
    <w:p w14:paraId="3DD8C285" w14:textId="28207F6E" w:rsidR="002711E3" w:rsidRDefault="002711E3" w:rsidP="002711E3">
      <w:pPr>
        <w:ind w:left="3912"/>
        <w:rPr>
          <w:rFonts w:ascii="Baloo 2 ExtraBold" w:hAnsi="Baloo 2 ExtraBold" w:cs="Baloo 2 ExtraBold"/>
          <w:color w:val="FFFFFF" w:themeColor="background1"/>
          <w:sz w:val="46"/>
          <w:szCs w:val="46"/>
        </w:rPr>
      </w:pPr>
      <w:r w:rsidRPr="00473EF8">
        <w:rPr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27BF379B" wp14:editId="2DB4D611">
            <wp:simplePos x="0" y="0"/>
            <wp:positionH relativeFrom="margin">
              <wp:posOffset>493811</wp:posOffset>
            </wp:positionH>
            <wp:positionV relativeFrom="paragraph">
              <wp:posOffset>19422</wp:posOffset>
            </wp:positionV>
            <wp:extent cx="4882714" cy="4871545"/>
            <wp:effectExtent l="0" t="0" r="0" b="7620"/>
            <wp:wrapNone/>
            <wp:docPr id="72293503" name="Billede 1" descr="Et billede, der indeholder cirkel, skærmbillede, grøn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3503" name="Billede 1" descr="Et billede, der indeholder cirkel, skærmbillede, grøn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714" cy="48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loo 2" w:hAnsi="Baloo 2" w:cs="Baloo 2"/>
          <w:color w:val="FFFFFF" w:themeColor="background1"/>
          <w:sz w:val="48"/>
          <w:szCs w:val="48"/>
        </w:rPr>
        <w:br/>
      </w:r>
      <w:r>
        <w:rPr>
          <w:rFonts w:ascii="Baloo 2" w:hAnsi="Baloo 2" w:cs="Baloo 2"/>
          <w:color w:val="FFFFFF" w:themeColor="background1"/>
          <w:sz w:val="48"/>
          <w:szCs w:val="48"/>
        </w:rPr>
        <w:tab/>
      </w:r>
      <w:r w:rsidRPr="004D2243">
        <w:rPr>
          <w:rFonts w:ascii="Baloo 2 ExtraBold" w:hAnsi="Baloo 2 ExtraBold" w:cs="Baloo 2 ExtraBold"/>
          <w:color w:val="FFFFFF" w:themeColor="background1"/>
          <w:sz w:val="48"/>
          <w:szCs w:val="48"/>
        </w:rPr>
        <w:t xml:space="preserve">   </w:t>
      </w:r>
      <w:r>
        <w:rPr>
          <w:rFonts w:ascii="Baloo 2 ExtraBold" w:hAnsi="Baloo 2 ExtraBold" w:cs="Baloo 2 ExtraBold"/>
          <w:color w:val="FFFFFF" w:themeColor="background1"/>
          <w:sz w:val="46"/>
          <w:szCs w:val="46"/>
        </w:rPr>
        <w:br/>
      </w:r>
    </w:p>
    <w:p w14:paraId="3FAB2DC6" w14:textId="66C79B83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2507ED62" w14:textId="63795998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3C2A8405" w14:textId="3C02E696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46178F3B" w14:textId="6BF93B28" w:rsidR="002711E3" w:rsidRDefault="002711E3" w:rsidP="002711E3">
      <w:pPr>
        <w:rPr>
          <w:rFonts w:ascii="Baloo 2" w:hAnsi="Baloo 2" w:cs="Baloo 2"/>
          <w:color w:val="FFFFFF" w:themeColor="background1"/>
          <w:sz w:val="48"/>
          <w:szCs w:val="48"/>
        </w:rPr>
      </w:pPr>
    </w:p>
    <w:p w14:paraId="10DE94FE" w14:textId="35F56F42" w:rsidR="002711E3" w:rsidRDefault="002711E3" w:rsidP="002711E3">
      <w:pPr>
        <w:ind w:left="-284"/>
        <w:rPr>
          <w:rFonts w:ascii="Baloo 2" w:hAnsi="Baloo 2" w:cs="Baloo 2"/>
          <w:color w:val="FFFFFF" w:themeColor="background1"/>
          <w:sz w:val="48"/>
          <w:szCs w:val="48"/>
        </w:rPr>
      </w:pPr>
    </w:p>
    <w:p w14:paraId="472CBC96" w14:textId="77777777" w:rsidR="00585901" w:rsidRDefault="00585901" w:rsidP="00A05D38">
      <w:pPr>
        <w:spacing w:line="240" w:lineRule="auto"/>
        <w:ind w:right="-143"/>
        <w:rPr>
          <w:rFonts w:ascii="Baloo 2 ExtraBold" w:hAnsi="Baloo 2 ExtraBold" w:cs="Baloo 2 ExtraBold"/>
          <w:color w:val="FFFFFF" w:themeColor="background1"/>
          <w:sz w:val="56"/>
          <w:szCs w:val="56"/>
        </w:rPr>
      </w:pPr>
    </w:p>
    <w:p w14:paraId="64BF929D" w14:textId="77777777" w:rsidR="00585901" w:rsidRDefault="00631972" w:rsidP="00A05D38">
      <w:pPr>
        <w:spacing w:line="240" w:lineRule="auto"/>
        <w:ind w:right="-143"/>
        <w:rPr>
          <w:rFonts w:ascii="Baloo 2 ExtraBold" w:hAnsi="Baloo 2 ExtraBold" w:cs="Baloo 2 ExtraBold"/>
          <w:color w:val="FFFFFF" w:themeColor="background1"/>
          <w:sz w:val="56"/>
          <w:szCs w:val="56"/>
        </w:rPr>
      </w:pPr>
      <w:r>
        <w:rPr>
          <w:rFonts w:ascii="Baloo 2 ExtraBold" w:hAnsi="Baloo 2 ExtraBold" w:cs="Baloo 2 ExtraBold"/>
          <w:color w:val="FFFFFF" w:themeColor="background1"/>
          <w:sz w:val="56"/>
          <w:szCs w:val="56"/>
        </w:rPr>
        <w:t>Landbrug og gødning</w:t>
      </w:r>
    </w:p>
    <w:p w14:paraId="31834DB8" w14:textId="1A4BB085" w:rsidR="00BD26B7" w:rsidRDefault="002233EF" w:rsidP="00A05D38">
      <w:pPr>
        <w:spacing w:line="240" w:lineRule="auto"/>
        <w:ind w:right="-143"/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</w:pPr>
      <w:r>
        <w:rPr>
          <w:rFonts w:ascii="Baloo 2" w:hAnsi="Baloo 2" w:cs="Baloo 2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292B31F1" wp14:editId="2BC280B6">
            <wp:simplePos x="0" y="0"/>
            <wp:positionH relativeFrom="column">
              <wp:posOffset>4697730</wp:posOffset>
            </wp:positionH>
            <wp:positionV relativeFrom="paragraph">
              <wp:posOffset>586105</wp:posOffset>
            </wp:positionV>
            <wp:extent cx="1687195" cy="867410"/>
            <wp:effectExtent l="0" t="0" r="8255" b="8890"/>
            <wp:wrapTight wrapText="bothSides">
              <wp:wrapPolygon edited="0">
                <wp:start x="11219" y="0"/>
                <wp:lineTo x="10731" y="2372"/>
                <wp:lineTo x="10731" y="4744"/>
                <wp:lineTo x="11463" y="11859"/>
                <wp:lineTo x="12682" y="15180"/>
                <wp:lineTo x="0" y="15180"/>
                <wp:lineTo x="0" y="20873"/>
                <wp:lineTo x="2439" y="21347"/>
                <wp:lineTo x="10487" y="21347"/>
                <wp:lineTo x="21462" y="20873"/>
                <wp:lineTo x="21462" y="15180"/>
                <wp:lineTo x="19267" y="15180"/>
                <wp:lineTo x="19511" y="10436"/>
                <wp:lineTo x="19267" y="6641"/>
                <wp:lineTo x="15852" y="1423"/>
                <wp:lineTo x="14145" y="0"/>
                <wp:lineTo x="11219" y="0"/>
              </wp:wrapPolygon>
            </wp:wrapTight>
            <wp:docPr id="1265212556" name="Billede 8" descr="Et billede, der indeholder Font/skrifttype, Grafik, grafisk design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12556" name="Billede 8" descr="Et billede, der indeholder Font/skrifttype, Grafik, grafisk design, logo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20DA">
        <w:rPr>
          <w:rFonts w:ascii="Baloo 2 ExtraBold" w:hAnsi="Baloo 2 ExtraBold" w:cs="Baloo 2 ExtraBold"/>
          <w:noProof/>
          <w:sz w:val="72"/>
          <w:szCs w:val="72"/>
        </w:rPr>
        <w:drawing>
          <wp:anchor distT="0" distB="0" distL="114300" distR="114300" simplePos="0" relativeHeight="251664384" behindDoc="1" locked="0" layoutInCell="1" allowOverlap="1" wp14:anchorId="6C6955C9" wp14:editId="2245B2E1">
            <wp:simplePos x="0" y="0"/>
            <wp:positionH relativeFrom="margin">
              <wp:posOffset>2517775</wp:posOffset>
            </wp:positionH>
            <wp:positionV relativeFrom="paragraph">
              <wp:posOffset>855980</wp:posOffset>
            </wp:positionV>
            <wp:extent cx="2012950" cy="553085"/>
            <wp:effectExtent l="0" t="0" r="6350" b="0"/>
            <wp:wrapTight wrapText="bothSides">
              <wp:wrapPolygon edited="0">
                <wp:start x="13696" y="0"/>
                <wp:lineTo x="12878" y="2232"/>
                <wp:lineTo x="13287" y="11904"/>
                <wp:lineTo x="0" y="13392"/>
                <wp:lineTo x="0" y="20831"/>
                <wp:lineTo x="21464" y="20831"/>
                <wp:lineTo x="21464" y="13392"/>
                <wp:lineTo x="17171" y="11904"/>
                <wp:lineTo x="17375" y="6696"/>
                <wp:lineTo x="16762" y="0"/>
                <wp:lineTo x="13696" y="0"/>
              </wp:wrapPolygon>
            </wp:wrapTight>
            <wp:docPr id="1999949747" name="Billede 5" descr="Et billede, der indeholder Grafik, grafisk design, symbol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49747" name="Billede 5" descr="Et billede, der indeholder Grafik, grafisk design, symbol, skærmbilled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0DA">
        <w:rPr>
          <w:rFonts w:ascii="Baloo 2 ExtraBold" w:hAnsi="Baloo 2 ExtraBold" w:cs="Baloo 2 ExtraBold"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0EFA1D72" wp14:editId="56B65407">
            <wp:simplePos x="0" y="0"/>
            <wp:positionH relativeFrom="page">
              <wp:posOffset>470535</wp:posOffset>
            </wp:positionH>
            <wp:positionV relativeFrom="paragraph">
              <wp:posOffset>781685</wp:posOffset>
            </wp:positionV>
            <wp:extent cx="2647950" cy="828675"/>
            <wp:effectExtent l="0" t="0" r="0" b="9525"/>
            <wp:wrapTight wrapText="bothSides">
              <wp:wrapPolygon edited="0">
                <wp:start x="2176" y="0"/>
                <wp:lineTo x="1088" y="1490"/>
                <wp:lineTo x="0" y="5959"/>
                <wp:lineTo x="0" y="13903"/>
                <wp:lineTo x="155" y="16883"/>
                <wp:lineTo x="1865" y="21352"/>
                <wp:lineTo x="2176" y="21352"/>
                <wp:lineTo x="4662" y="21352"/>
                <wp:lineTo x="6993" y="21352"/>
                <wp:lineTo x="21445" y="16883"/>
                <wp:lineTo x="21445" y="12910"/>
                <wp:lineTo x="16627" y="9434"/>
                <wp:lineTo x="10722" y="7945"/>
                <wp:lineTo x="11188" y="4469"/>
                <wp:lineTo x="10256" y="3476"/>
                <wp:lineTo x="4662" y="0"/>
                <wp:lineTo x="2176" y="0"/>
              </wp:wrapPolygon>
            </wp:wrapTight>
            <wp:docPr id="664859444" name="Billede 2" descr="Et billede, der indeholder Grafik, grøn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59444" name="Billede 2" descr="Et billede, der indeholder Grafik, grøn, skærmbilled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br w:type="page"/>
      </w:r>
    </w:p>
    <w:p w14:paraId="1CFB0DB8" w14:textId="009F2414" w:rsidR="00FD4F59" w:rsidRPr="00BD26B7" w:rsidRDefault="00FD4F59" w:rsidP="00FD4F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</w:pPr>
      <w:r w:rsidRP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lastRenderedPageBreak/>
        <w:t xml:space="preserve">Undervisningsbeskrivelse – HTX Grønne </w:t>
      </w:r>
      <w:proofErr w:type="spellStart"/>
      <w:r w:rsidRPr="00BD26B7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t>STEMmer</w:t>
      </w:r>
      <w:proofErr w:type="spellEnd"/>
      <w:r w:rsidR="002233EF">
        <w:rPr>
          <w:rFonts w:ascii="Times New Roman" w:eastAsia="Times New Roman" w:hAnsi="Times New Roman" w:cs="Times New Roman"/>
          <w:b/>
          <w:bCs/>
          <w:color w:val="82B6D6"/>
          <w:sz w:val="36"/>
          <w:szCs w:val="36"/>
          <w:lang w:eastAsia="da-DK"/>
        </w:rPr>
        <w:t xml:space="preserve"> til en bæredygtig fremtid</w:t>
      </w:r>
    </w:p>
    <w:p w14:paraId="29B83E4C" w14:textId="59B6EEAD" w:rsidR="00BD26B7" w:rsidRPr="00BD26B7" w:rsidRDefault="00BD26B7" w:rsidP="00FD4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2B6D6"/>
          <w:sz w:val="27"/>
          <w:szCs w:val="27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6B7" w14:paraId="72E4B3BE" w14:textId="77777777">
        <w:tc>
          <w:tcPr>
            <w:tcW w:w="9628" w:type="dxa"/>
          </w:tcPr>
          <w:p w14:paraId="5619B18C" w14:textId="77777777" w:rsidR="00BD26B7" w:rsidRDefault="00BD26B7" w:rsidP="00BD2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Titel på undervisningsforløb</w:t>
            </w:r>
            <w:r w:rsidRPr="00FD4F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t xml:space="preserve"> </w:t>
            </w:r>
          </w:p>
          <w:p w14:paraId="6B3B741B" w14:textId="77777777" w:rsidR="00631972" w:rsidRDefault="00631972" w:rsidP="00631972">
            <w:pPr>
              <w:spacing w:after="22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Landbrug og gødning </w:t>
            </w:r>
          </w:p>
          <w:p w14:paraId="10A05B8C" w14:textId="7CEB8A55" w:rsidR="00BD26B7" w:rsidRPr="003A1417" w:rsidRDefault="00BD26B7" w:rsidP="003A1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D26B7" w14:paraId="392AC18B" w14:textId="77777777">
        <w:tc>
          <w:tcPr>
            <w:tcW w:w="9628" w:type="dxa"/>
          </w:tcPr>
          <w:p w14:paraId="2F69ABBF" w14:textId="7777777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Udviklet af</w:t>
            </w:r>
          </w:p>
          <w:p w14:paraId="67317A14" w14:textId="4C4496FA" w:rsidR="00631972" w:rsidRDefault="00631972" w:rsidP="00631972">
            <w:pPr>
              <w:spacing w:after="263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Marina Poder og Lene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Steinhólm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- 9. klasse Fællesskolen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Favrdal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Fjelstrup (Grundskolen) </w:t>
            </w:r>
          </w:p>
          <w:p w14:paraId="4AD06E78" w14:textId="35D5D3F7" w:rsidR="00BD26B7" w:rsidRPr="003A1417" w:rsidRDefault="003A1417" w:rsidP="00D53E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a-DK"/>
              </w:rPr>
              <w:br/>
            </w:r>
          </w:p>
        </w:tc>
      </w:tr>
      <w:tr w:rsidR="00BD26B7" w14:paraId="6721A075" w14:textId="77777777">
        <w:tc>
          <w:tcPr>
            <w:tcW w:w="9628" w:type="dxa"/>
          </w:tcPr>
          <w:p w14:paraId="1393578F" w14:textId="77777777" w:rsidR="00BD26B7" w:rsidRDefault="00BD26B7" w:rsidP="00BD26B7">
            <w:pPr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Samarbejdspartnere</w:t>
            </w:r>
          </w:p>
          <w:p w14:paraId="3740D6B1" w14:textId="77777777" w:rsidR="00631972" w:rsidRPr="00BD26B7" w:rsidRDefault="00631972" w:rsidP="00BD2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14:paraId="27B04EF8" w14:textId="77777777" w:rsidR="00631972" w:rsidRDefault="00631972" w:rsidP="00631972">
            <w:pPr>
              <w:numPr>
                <w:ilvl w:val="0"/>
                <w:numId w:val="1"/>
              </w:numPr>
              <w:spacing w:after="2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Hobolth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og Gils Björnsson - Lærere på HTX </w:t>
            </w:r>
          </w:p>
          <w:p w14:paraId="31D23C0A" w14:textId="77777777" w:rsidR="00631972" w:rsidRDefault="00631972" w:rsidP="00631972">
            <w:pPr>
              <w:numPr>
                <w:ilvl w:val="0"/>
                <w:numId w:val="1"/>
              </w:numPr>
              <w:spacing w:after="2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Fællesskolen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Favrdal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Fjelstrup (Grundskole) </w:t>
            </w:r>
          </w:p>
          <w:p w14:paraId="69560B18" w14:textId="77777777" w:rsidR="00631972" w:rsidRDefault="00631972" w:rsidP="00631972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HTX EUC Syd Haderslev (HTX) </w:t>
            </w:r>
          </w:p>
          <w:p w14:paraId="24F49227" w14:textId="77777777" w:rsidR="00631972" w:rsidRDefault="00631972" w:rsidP="0063197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97B45D" w14:textId="77777777" w:rsidR="00631972" w:rsidRDefault="00631972" w:rsidP="00631972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Mogens Holst - UU Haderslev </w:t>
            </w:r>
          </w:p>
          <w:p w14:paraId="37EF3797" w14:textId="77777777" w:rsidR="00631972" w:rsidRDefault="00631972" w:rsidP="0063197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4FC411" w14:textId="246888FF" w:rsidR="00BD26B7" w:rsidRPr="003A1417" w:rsidRDefault="00631972" w:rsidP="0058590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Marina Poder og Lene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Steinhólm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Lærere i grundskolen </w:t>
            </w:r>
          </w:p>
        </w:tc>
      </w:tr>
      <w:tr w:rsidR="00BD26B7" w14:paraId="268F009D" w14:textId="77777777">
        <w:tc>
          <w:tcPr>
            <w:tcW w:w="9628" w:type="dxa"/>
          </w:tcPr>
          <w:p w14:paraId="6A0F7358" w14:textId="77777777" w:rsidR="00BD26B7" w:rsidRDefault="00BD26B7" w:rsidP="00BD26B7">
            <w:pPr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Fag og faglige mål</w:t>
            </w:r>
          </w:p>
          <w:p w14:paraId="1B58D4EE" w14:textId="77777777" w:rsidR="00631972" w:rsidRDefault="00631972" w:rsidP="00BD26B7">
            <w:pPr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  <w:p w14:paraId="4B7E8157" w14:textId="77777777" w:rsidR="00631972" w:rsidRDefault="00631972" w:rsidP="00631972">
            <w:pPr>
              <w:spacing w:after="27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HTX-fag: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Kemi og biologi. </w:t>
            </w:r>
          </w:p>
          <w:p w14:paraId="4F34B880" w14:textId="77777777" w:rsidR="00631972" w:rsidRDefault="00631972" w:rsidP="00631972">
            <w:pPr>
              <w:framePr w:hSpace="141" w:wrap="around" w:vAnchor="text" w:hAnchor="page" w:x="1613" w:y="1358"/>
              <w:spacing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Grundskolefag: </w:t>
            </w:r>
            <w:r>
              <w:rPr>
                <w:rFonts w:ascii="Times New Roman" w:eastAsia="Times New Roman" w:hAnsi="Times New Roman" w:cs="Times New Roman"/>
                <w:sz w:val="24"/>
              </w:rPr>
              <w:t>Fysik/kemi, biologi og geografi.</w:t>
            </w:r>
          </w:p>
          <w:p w14:paraId="3496F4CC" w14:textId="77777777" w:rsidR="00631972" w:rsidRDefault="00631972" w:rsidP="00631972">
            <w:pPr>
              <w:framePr w:hSpace="141" w:wrap="around" w:vAnchor="text" w:hAnchor="page" w:x="1613" w:y="1358"/>
              <w:spacing w:after="256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012FD7" w14:textId="77777777" w:rsidR="00631972" w:rsidRDefault="00631972" w:rsidP="00631972">
            <w:pPr>
              <w:numPr>
                <w:ilvl w:val="0"/>
                <w:numId w:val="10"/>
              </w:numPr>
              <w:spacing w:after="198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Danmark som landbrugsland og udviklingen af dansk landbrug </w:t>
            </w:r>
          </w:p>
          <w:p w14:paraId="34952AA4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Mål: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919FC2" w14:textId="77777777" w:rsidR="00631972" w:rsidRP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forklare, hvordan det danske landbrug har udviklet sig gennem tiderne, herunder overgangen fra traditionelt til moderne landbrug og de teknologiske fremskridt, der har påvirket landbrugets produktion. </w:t>
            </w:r>
          </w:p>
          <w:p w14:paraId="52CC0D93" w14:textId="77777777" w:rsidR="00631972" w:rsidRPr="00631972" w:rsidRDefault="00631972" w:rsidP="00631972">
            <w:pPr>
              <w:spacing w:line="238" w:lineRule="auto"/>
              <w:ind w:left="720"/>
            </w:pPr>
          </w:p>
          <w:p w14:paraId="515B5F38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Konventionelt og økologisk landbrug </w:t>
            </w:r>
          </w:p>
          <w:p w14:paraId="3960B5B8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4E282D88" w14:textId="77777777" w:rsid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beskrive forskellen mellem konventionelt og økologisk landbrug, både i forhold til gødningsanvendelse, pesticidbrug og dyrkning af afgrøder. </w:t>
            </w:r>
          </w:p>
          <w:p w14:paraId="6455F9C1" w14:textId="77777777" w:rsidR="00631972" w:rsidRDefault="00631972" w:rsidP="00631972">
            <w:pPr>
              <w:spacing w:line="238" w:lineRule="auto"/>
              <w:ind w:left="720"/>
            </w:pPr>
          </w:p>
          <w:p w14:paraId="7EC91043" w14:textId="77777777" w:rsidR="00631972" w:rsidRDefault="00631972" w:rsidP="00631972">
            <w:pPr>
              <w:spacing w:line="238" w:lineRule="auto"/>
              <w:ind w:left="720"/>
            </w:pPr>
          </w:p>
          <w:p w14:paraId="038031F8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Landbruget i udviklingslande </w:t>
            </w:r>
          </w:p>
          <w:p w14:paraId="6809A2C6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54B68229" w14:textId="77777777" w:rsidR="00631972" w:rsidRP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forklare, hvordan landbruget i udviklingslande adskiller sig fra landbruget i Danmark, både med hensyn til teknologi, arbejdsmetoder og økonomi. </w:t>
            </w:r>
          </w:p>
          <w:p w14:paraId="18791A58" w14:textId="77777777" w:rsidR="00631972" w:rsidRDefault="00631972" w:rsidP="00631972">
            <w:pPr>
              <w:spacing w:line="238" w:lineRule="auto"/>
              <w:ind w:left="720"/>
            </w:pPr>
          </w:p>
          <w:p w14:paraId="7A574ABB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Intensivt og ekstensivt landbrug </w:t>
            </w:r>
          </w:p>
          <w:p w14:paraId="01DACFF0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4267E229" w14:textId="77777777" w:rsid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forklare forskellen mellem intensivt og ekstensivt landbrug, herunder de metoder og teknologier, der anvendes i begge systemer. </w:t>
            </w:r>
          </w:p>
          <w:p w14:paraId="265C0CAD" w14:textId="77777777" w:rsidR="00631972" w:rsidRDefault="00631972" w:rsidP="0063197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5F01CB" w14:textId="77777777" w:rsid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diskutere fordele og ulemper ved intensivt og ekstensivt landbrug i forhold til ressourceforbrug, miljøpåvirkning og dyrevelfærd. </w:t>
            </w:r>
          </w:p>
          <w:p w14:paraId="3BD4A462" w14:textId="77777777" w:rsidR="00631972" w:rsidRDefault="00631972" w:rsidP="0063197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B3230F" w14:textId="77777777" w:rsidR="00631972" w:rsidRP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vurdere, hvordan intensivering af landbrug kan føre til miljøproblemer som jordforringelse og forurening. </w:t>
            </w:r>
          </w:p>
          <w:p w14:paraId="5D457F83" w14:textId="77777777" w:rsidR="00631972" w:rsidRDefault="00631972" w:rsidP="00631972">
            <w:pPr>
              <w:pStyle w:val="Listeafsnit"/>
            </w:pPr>
          </w:p>
          <w:p w14:paraId="602096C9" w14:textId="77777777" w:rsidR="00631972" w:rsidRDefault="00631972" w:rsidP="00631972">
            <w:pPr>
              <w:spacing w:line="238" w:lineRule="auto"/>
              <w:ind w:left="720"/>
            </w:pPr>
          </w:p>
          <w:p w14:paraId="08C833EF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Landbrugets udfordringer </w:t>
            </w:r>
          </w:p>
          <w:p w14:paraId="037D0D2D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6F6F3769" w14:textId="77777777" w:rsidR="00631972" w:rsidRDefault="00631972" w:rsidP="00631972">
            <w:pPr>
              <w:numPr>
                <w:ilvl w:val="1"/>
                <w:numId w:val="10"/>
              </w:numPr>
              <w:spacing w:after="271" w:line="246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diskutere, hvordan landbruget kan tilpasse sig for at møde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fremtidens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udfordringer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herunder ved at bruge ny teknologi og bæredygtige metoder. </w:t>
            </w:r>
          </w:p>
          <w:p w14:paraId="77C4D800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Fotosyntese og kvælstoffiksering </w:t>
            </w:r>
          </w:p>
          <w:p w14:paraId="559F6851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5F71D00E" w14:textId="77777777" w:rsid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forklare fotosyntesens proces og dens betydning for plantevækst og landbrugsproduktion. </w:t>
            </w:r>
          </w:p>
          <w:p w14:paraId="2C4780C1" w14:textId="77777777" w:rsidR="00631972" w:rsidRDefault="00631972" w:rsidP="0063197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233385" w14:textId="77777777" w:rsid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beskrive kvælstoffiksering, herunder hvordan visse planter (fx bælgplanter) kan fiksere kvælstof og bidrage til jordens næringsstofcyklus. </w:t>
            </w:r>
          </w:p>
          <w:p w14:paraId="377C5321" w14:textId="77777777" w:rsidR="00631972" w:rsidRDefault="00631972" w:rsidP="0063197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8DDC5A" w14:textId="77777777" w:rsidR="00631972" w:rsidRDefault="00631972" w:rsidP="00631972">
            <w:pPr>
              <w:numPr>
                <w:ilvl w:val="1"/>
                <w:numId w:val="10"/>
              </w:numPr>
              <w:spacing w:after="280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vurdere, hvordan forståelsen af fotosyntese og kvælstoffiksering er vigtig for landbrugets gødningsstrategier. </w:t>
            </w:r>
          </w:p>
          <w:p w14:paraId="265A36A0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Forskellige typer af gødning </w:t>
            </w:r>
          </w:p>
          <w:p w14:paraId="6DEE58A3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6BCB4E1D" w14:textId="77777777" w:rsid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beskrive de forskellige typer af gødning (organisk og uorganisk), deres sammensætning og anvendelse i landbruget. </w:t>
            </w:r>
          </w:p>
          <w:p w14:paraId="718093C3" w14:textId="77777777" w:rsidR="00631972" w:rsidRDefault="00631972" w:rsidP="0063197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B188F6" w14:textId="77777777" w:rsidR="00631972" w:rsidRDefault="00631972" w:rsidP="00631972">
            <w:pPr>
              <w:numPr>
                <w:ilvl w:val="1"/>
                <w:numId w:val="10"/>
              </w:numPr>
              <w:spacing w:after="280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Eleverne skal kunne vurdere, hvordan gødning kan bruges effektivt i landbruget for at opretholde en sund jord og minimere miljøpåvirkninger. </w:t>
            </w:r>
          </w:p>
          <w:p w14:paraId="1260EF88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God og ond cirkel i en sø: Algevækst og iltsvind </w:t>
            </w:r>
          </w:p>
          <w:p w14:paraId="2BD1E795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2EAE1B4B" w14:textId="77777777" w:rsid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forklare, hvad der menes med "god og ond cirkel" i en sø, og hvordan overskud af næringsstoffer fra landbrug kan føre til algevækst og iltsvind. </w:t>
            </w:r>
          </w:p>
          <w:p w14:paraId="6859CFC1" w14:textId="77777777" w:rsidR="00631972" w:rsidRDefault="00631972" w:rsidP="0063197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841234" w14:textId="77777777" w:rsidR="00631972" w:rsidRDefault="00631972" w:rsidP="00631972">
            <w:pPr>
              <w:numPr>
                <w:ilvl w:val="1"/>
                <w:numId w:val="10"/>
              </w:numPr>
              <w:spacing w:after="280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diskutere løsninger på overgødning, som fx. reduktion af gødningsforbrug. </w:t>
            </w:r>
          </w:p>
          <w:p w14:paraId="4353AAF4" w14:textId="77777777" w:rsidR="00631972" w:rsidRDefault="00631972" w:rsidP="00631972">
            <w:pPr>
              <w:numPr>
                <w:ilvl w:val="0"/>
                <w:numId w:val="10"/>
              </w:numPr>
              <w:spacing w:after="195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Forurening af drikkevand - pesticider og nitrat </w:t>
            </w:r>
          </w:p>
          <w:p w14:paraId="7BD23D43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4B851F63" w14:textId="77777777" w:rsidR="00631972" w:rsidRPr="00631972" w:rsidRDefault="00631972" w:rsidP="00631972">
            <w:pPr>
              <w:numPr>
                <w:ilvl w:val="1"/>
                <w:numId w:val="10"/>
              </w:numPr>
              <w:spacing w:line="238" w:lineRule="auto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forklare, hvordan pesticider og nitrat fra landbruget kan forurene drikkevandet og de sundhedsmæssige risici forbundet med dette. </w:t>
            </w:r>
          </w:p>
          <w:p w14:paraId="07487D45" w14:textId="77777777" w:rsidR="00631972" w:rsidRPr="008B5ACA" w:rsidRDefault="00631972" w:rsidP="00631972">
            <w:pPr>
              <w:spacing w:line="238" w:lineRule="auto"/>
              <w:ind w:left="720"/>
              <w:rPr>
                <w:rFonts w:ascii="Calibri" w:eastAsia="Calibri" w:hAnsi="Calibri" w:cs="Calibri"/>
              </w:rPr>
            </w:pPr>
          </w:p>
          <w:p w14:paraId="3D9F5493" w14:textId="77777777" w:rsidR="00631972" w:rsidRDefault="00631972" w:rsidP="00631972">
            <w:pPr>
              <w:spacing w:after="195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10. Jordbund og pH-værdi </w:t>
            </w:r>
          </w:p>
          <w:p w14:paraId="247C5AC1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Mål: </w:t>
            </w:r>
          </w:p>
          <w:p w14:paraId="51B25F4D" w14:textId="77777777" w:rsidR="00631972" w:rsidRDefault="00631972" w:rsidP="00631972">
            <w:pPr>
              <w:numPr>
                <w:ilvl w:val="0"/>
                <w:numId w:val="12"/>
              </w:numPr>
              <w:spacing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forklare, hvad jordbund og pH-værdi er, og hvordan de påvirker plantevækst og landbrugsproduktion. </w:t>
            </w:r>
          </w:p>
          <w:p w14:paraId="42FEE7DC" w14:textId="77777777" w:rsidR="00631972" w:rsidRDefault="00631972" w:rsidP="00631972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11C96C" w14:textId="77777777" w:rsidR="00631972" w:rsidRDefault="00631972" w:rsidP="00631972">
            <w:pPr>
              <w:numPr>
                <w:ilvl w:val="0"/>
                <w:numId w:val="12"/>
              </w:numPr>
              <w:spacing w:after="280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Eleverne skal kunne vurdere, hvordan landbruget kan optimere jordens sundhed gennem korrekt pH-styring og tilpasset gødning. </w:t>
            </w:r>
          </w:p>
          <w:p w14:paraId="10159202" w14:textId="519D050E" w:rsidR="0093037D" w:rsidRPr="0093037D" w:rsidRDefault="0093037D" w:rsidP="003A14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BD26B7" w14:paraId="344301B3" w14:textId="77777777">
        <w:tc>
          <w:tcPr>
            <w:tcW w:w="9628" w:type="dxa"/>
          </w:tcPr>
          <w:p w14:paraId="3ED60A5C" w14:textId="7777777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Forløbets varighed og placering</w:t>
            </w:r>
          </w:p>
          <w:p w14:paraId="453B48E5" w14:textId="77777777" w:rsidR="00631972" w:rsidRDefault="00631972" w:rsidP="00631972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Uge 34-38 </w:t>
            </w:r>
          </w:p>
          <w:p w14:paraId="0E6859ED" w14:textId="77777777" w:rsidR="00631972" w:rsidRDefault="00631972" w:rsidP="00631972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15 -20 lektioner på grundskolen </w:t>
            </w:r>
          </w:p>
          <w:p w14:paraId="544E9FAE" w14:textId="77777777" w:rsidR="00631972" w:rsidRDefault="00631972" w:rsidP="00631972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undervisningsdag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på HTX (5 lektioner) </w:t>
            </w:r>
          </w:p>
          <w:p w14:paraId="57174F1D" w14:textId="25A7F421" w:rsidR="003A1417" w:rsidRPr="00631972" w:rsidRDefault="00631972" w:rsidP="00631972">
            <w:pPr>
              <w:numPr>
                <w:ilvl w:val="0"/>
                <w:numId w:val="2"/>
              </w:numPr>
              <w:spacing w:after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lektioner til opsamling og refleksion på grundskolen </w:t>
            </w:r>
          </w:p>
        </w:tc>
      </w:tr>
      <w:tr w:rsidR="00BD26B7" w14:paraId="184ADFEC" w14:textId="77777777">
        <w:tc>
          <w:tcPr>
            <w:tcW w:w="9628" w:type="dxa"/>
          </w:tcPr>
          <w:p w14:paraId="50F18211" w14:textId="2A4C8397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Tema og nøglebegreber</w:t>
            </w:r>
          </w:p>
          <w:p w14:paraId="6A5B18E9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Danmark - et landbrugsland </w:t>
            </w:r>
          </w:p>
          <w:p w14:paraId="43D79090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Udvikling af dansk landbrug </w:t>
            </w:r>
          </w:p>
          <w:p w14:paraId="3FD1D00F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Dansk landbrug - konventionelt og økologisk </w:t>
            </w:r>
          </w:p>
          <w:p w14:paraId="6F27B0EE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Dansk landbrug og landbrug i udviklingslande </w:t>
            </w:r>
          </w:p>
          <w:p w14:paraId="60BB805D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Intensivt og ekstensivt landbrug </w:t>
            </w:r>
          </w:p>
          <w:p w14:paraId="14384AD3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Landbrugets udfordringer </w:t>
            </w:r>
          </w:p>
          <w:p w14:paraId="4E9B4EBA" w14:textId="77777777" w:rsidR="00631972" w:rsidRDefault="00631972" w:rsidP="00631972">
            <w:pPr>
              <w:numPr>
                <w:ilvl w:val="0"/>
                <w:numId w:val="9"/>
              </w:numPr>
              <w:spacing w:after="140"/>
              <w:ind w:hanging="360"/>
            </w:pPr>
            <w:r>
              <w:rPr>
                <w:sz w:val="24"/>
              </w:rPr>
              <w:lastRenderedPageBreak/>
              <w:t xml:space="preserve">Fotosyntese </w:t>
            </w:r>
          </w:p>
          <w:p w14:paraId="372819C0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Kvælstoffiksering </w:t>
            </w:r>
          </w:p>
          <w:p w14:paraId="1870AEF9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Forskellige typer af gødning </w:t>
            </w:r>
          </w:p>
          <w:p w14:paraId="35F5403A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God og ond cirkel i en sø </w:t>
            </w:r>
          </w:p>
          <w:p w14:paraId="1CADCCA3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Algevækst og iltsvind </w:t>
            </w:r>
          </w:p>
          <w:p w14:paraId="52903B57" w14:textId="77777777" w:rsidR="00631972" w:rsidRDefault="00631972" w:rsidP="00631972">
            <w:pPr>
              <w:numPr>
                <w:ilvl w:val="0"/>
                <w:numId w:val="9"/>
              </w:numPr>
              <w:spacing w:after="139"/>
              <w:ind w:hanging="360"/>
            </w:pPr>
            <w:r>
              <w:rPr>
                <w:sz w:val="24"/>
              </w:rPr>
              <w:t xml:space="preserve">Forurening af drikkevand - pesticider og nitrat </w:t>
            </w:r>
          </w:p>
          <w:p w14:paraId="09A4F4AA" w14:textId="0FD7D576" w:rsidR="00BD26B7" w:rsidRDefault="00631972" w:rsidP="001977A5">
            <w:pPr>
              <w:numPr>
                <w:ilvl w:val="0"/>
                <w:numId w:val="9"/>
              </w:numPr>
              <w:spacing w:after="143"/>
              <w:ind w:hanging="360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>
              <w:rPr>
                <w:sz w:val="24"/>
              </w:rPr>
              <w:t xml:space="preserve">Jordbund og pH-værdi </w:t>
            </w:r>
          </w:p>
        </w:tc>
      </w:tr>
      <w:tr w:rsidR="00BD26B7" w14:paraId="5AB9338D" w14:textId="77777777">
        <w:tc>
          <w:tcPr>
            <w:tcW w:w="9628" w:type="dxa"/>
          </w:tcPr>
          <w:p w14:paraId="0B00CFAB" w14:textId="77777777" w:rsidR="00631972" w:rsidRDefault="00631972" w:rsidP="00631972">
            <w:pPr>
              <w:spacing w:after="273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lastRenderedPageBreak/>
              <w:t xml:space="preserve">Tidsplan </w:t>
            </w:r>
          </w:p>
          <w:p w14:paraId="58CDC516" w14:textId="77777777" w:rsidR="00631972" w:rsidRDefault="00631972" w:rsidP="00631972">
            <w:pPr>
              <w:tabs>
                <w:tab w:val="center" w:pos="525"/>
                <w:tab w:val="center" w:pos="1988"/>
                <w:tab w:val="center" w:pos="3795"/>
                <w:tab w:val="center" w:pos="5693"/>
              </w:tabs>
              <w:spacing w:after="29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tab/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350"/>
              <w:gridCol w:w="2350"/>
              <w:gridCol w:w="2351"/>
              <w:gridCol w:w="2351"/>
            </w:tblGrid>
            <w:tr w:rsidR="00631972" w14:paraId="10385F62" w14:textId="77777777">
              <w:tc>
                <w:tcPr>
                  <w:tcW w:w="2350" w:type="dxa"/>
                </w:tcPr>
                <w:p w14:paraId="11E036EF" w14:textId="134030E3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Uge</w:t>
                  </w:r>
                </w:p>
              </w:tc>
              <w:tc>
                <w:tcPr>
                  <w:tcW w:w="2350" w:type="dxa"/>
                </w:tcPr>
                <w:p w14:paraId="61A83A0D" w14:textId="4FEC7ED2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Aktivitet</w:t>
                  </w:r>
                </w:p>
              </w:tc>
              <w:tc>
                <w:tcPr>
                  <w:tcW w:w="2351" w:type="dxa"/>
                </w:tcPr>
                <w:p w14:paraId="0DC7ECA7" w14:textId="74AE390C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Lokation</w:t>
                  </w:r>
                </w:p>
              </w:tc>
              <w:tc>
                <w:tcPr>
                  <w:tcW w:w="2351" w:type="dxa"/>
                </w:tcPr>
                <w:p w14:paraId="49CE73AC" w14:textId="4CF22C69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Ansvarlig</w:t>
                  </w:r>
                </w:p>
              </w:tc>
            </w:tr>
            <w:tr w:rsidR="00631972" w14:paraId="2086DCC4" w14:textId="77777777">
              <w:tc>
                <w:tcPr>
                  <w:tcW w:w="2350" w:type="dxa"/>
                </w:tcPr>
                <w:p w14:paraId="5DAFFA88" w14:textId="1E7461E9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34-38</w:t>
                  </w:r>
                </w:p>
              </w:tc>
              <w:tc>
                <w:tcPr>
                  <w:tcW w:w="2350" w:type="dxa"/>
                </w:tcPr>
                <w:p w14:paraId="432B1BA2" w14:textId="76EA2791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Undervisning</w:t>
                  </w:r>
                </w:p>
              </w:tc>
              <w:tc>
                <w:tcPr>
                  <w:tcW w:w="2351" w:type="dxa"/>
                </w:tcPr>
                <w:p w14:paraId="67CFE2BA" w14:textId="1D2E85FE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Grundskole            </w:t>
                  </w:r>
                </w:p>
              </w:tc>
              <w:tc>
                <w:tcPr>
                  <w:tcW w:w="2351" w:type="dxa"/>
                </w:tcPr>
                <w:p w14:paraId="2D39E159" w14:textId="21B68479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Lene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Steinhólm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Marina Poder</w:t>
                  </w:r>
                </w:p>
              </w:tc>
            </w:tr>
            <w:tr w:rsidR="00631972" w14:paraId="5D6E4DE1" w14:textId="77777777">
              <w:tc>
                <w:tcPr>
                  <w:tcW w:w="2350" w:type="dxa"/>
                </w:tcPr>
                <w:p w14:paraId="70CFFEFA" w14:textId="171D2ACE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38</w:t>
                  </w:r>
                </w:p>
              </w:tc>
              <w:tc>
                <w:tcPr>
                  <w:tcW w:w="2350" w:type="dxa"/>
                </w:tcPr>
                <w:p w14:paraId="7675AA5D" w14:textId="58862597" w:rsidR="00631972" w:rsidRDefault="00631972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HTX-dag</w:t>
                  </w:r>
                </w:p>
              </w:tc>
              <w:tc>
                <w:tcPr>
                  <w:tcW w:w="2351" w:type="dxa"/>
                </w:tcPr>
                <w:p w14:paraId="1B15A135" w14:textId="1D3E8CC8" w:rsidR="00631972" w:rsidRDefault="00497E07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HTX </w:t>
                  </w:r>
                  <w:r w:rsidR="00631972">
                    <w:rPr>
                      <w:rFonts w:ascii="Times New Roman" w:eastAsia="Times New Roman" w:hAnsi="Times New Roman" w:cs="Times New Roman"/>
                      <w:sz w:val="24"/>
                    </w:rPr>
                    <w:t>EUC Syd, Haderslev</w:t>
                  </w:r>
                </w:p>
              </w:tc>
              <w:tc>
                <w:tcPr>
                  <w:tcW w:w="2351" w:type="dxa"/>
                </w:tcPr>
                <w:p w14:paraId="5288FD6A" w14:textId="77777777" w:rsidR="00497E07" w:rsidRDefault="00497E07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Karen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Hobolth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</w:t>
                  </w:r>
                </w:p>
                <w:p w14:paraId="27D625A1" w14:textId="04552C16" w:rsidR="00631972" w:rsidRDefault="00497E07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Gils Björnsson</w:t>
                  </w:r>
                </w:p>
              </w:tc>
            </w:tr>
            <w:tr w:rsidR="00631972" w14:paraId="15824B8B" w14:textId="77777777">
              <w:tc>
                <w:tcPr>
                  <w:tcW w:w="2350" w:type="dxa"/>
                </w:tcPr>
                <w:p w14:paraId="6BAE9A03" w14:textId="4A0C5B4F" w:rsidR="00631972" w:rsidRDefault="00497E07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40</w:t>
                  </w:r>
                </w:p>
              </w:tc>
              <w:tc>
                <w:tcPr>
                  <w:tcW w:w="2350" w:type="dxa"/>
                </w:tcPr>
                <w:p w14:paraId="245746CC" w14:textId="2DE349B9" w:rsidR="00631972" w:rsidRDefault="00497E07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Opsamling og refleksion</w:t>
                  </w:r>
                </w:p>
              </w:tc>
              <w:tc>
                <w:tcPr>
                  <w:tcW w:w="2351" w:type="dxa"/>
                </w:tcPr>
                <w:p w14:paraId="4343D48E" w14:textId="5C513EC9" w:rsidR="00631972" w:rsidRDefault="00497E07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Grundskole</w:t>
                  </w:r>
                </w:p>
              </w:tc>
              <w:tc>
                <w:tcPr>
                  <w:tcW w:w="2351" w:type="dxa"/>
                </w:tcPr>
                <w:p w14:paraId="1C3E1A43" w14:textId="69C02601" w:rsidR="00631972" w:rsidRDefault="00497E07" w:rsidP="00631972">
                  <w:pPr>
                    <w:tabs>
                      <w:tab w:val="center" w:pos="525"/>
                      <w:tab w:val="center" w:pos="1988"/>
                      <w:tab w:val="center" w:pos="3795"/>
                      <w:tab w:val="center" w:pos="5693"/>
                    </w:tabs>
                    <w:spacing w:after="29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Lene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Steinhólm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Marina Poder</w:t>
                  </w:r>
                </w:p>
              </w:tc>
            </w:tr>
          </w:tbl>
          <w:p w14:paraId="392B846D" w14:textId="7C8D1F2E" w:rsidR="00631972" w:rsidRDefault="00631972" w:rsidP="00631972">
            <w:pPr>
              <w:tabs>
                <w:tab w:val="center" w:pos="525"/>
                <w:tab w:val="center" w:pos="1988"/>
                <w:tab w:val="center" w:pos="3795"/>
                <w:tab w:val="center" w:pos="5693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14:paraId="55841101" w14:textId="6624CE81" w:rsidR="00631972" w:rsidRDefault="00631972" w:rsidP="00631972">
            <w:pPr>
              <w:ind w:left="37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</w:p>
          <w:p w14:paraId="0B7D2320" w14:textId="30DFD2A7" w:rsidR="00BD26B7" w:rsidRPr="00497E07" w:rsidRDefault="00631972" w:rsidP="00497E07">
            <w:pPr>
              <w:tabs>
                <w:tab w:val="center" w:pos="1718"/>
                <w:tab w:val="center" w:pos="350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</w:tr>
      <w:tr w:rsidR="00BD26B7" w14:paraId="083D2902" w14:textId="77777777">
        <w:tc>
          <w:tcPr>
            <w:tcW w:w="9628" w:type="dxa"/>
          </w:tcPr>
          <w:p w14:paraId="4A5FBCBA" w14:textId="1C4A0824" w:rsidR="00BD26B7" w:rsidRPr="00BD26B7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Struktur og indhold</w:t>
            </w:r>
          </w:p>
          <w:p w14:paraId="71878864" w14:textId="77777777" w:rsidR="00631972" w:rsidRDefault="00631972" w:rsidP="00631972">
            <w:pPr>
              <w:spacing w:after="2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Didaktik: </w:t>
            </w:r>
          </w:p>
          <w:p w14:paraId="7788497A" w14:textId="77777777" w:rsidR="00631972" w:rsidRDefault="00631972" w:rsidP="00631972">
            <w:pPr>
              <w:numPr>
                <w:ilvl w:val="0"/>
                <w:numId w:val="14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Undervisningen tager udgangspunkt i en varieret tilrettelæggelse, hvor eleverne både møder lærerstyrede oplæg, praktiske øvelser og forskellige arbejdsformer.  </w:t>
            </w:r>
          </w:p>
          <w:p w14:paraId="4277D5EA" w14:textId="77777777" w:rsidR="00631972" w:rsidRDefault="00631972" w:rsidP="00631972">
            <w:pPr>
              <w:numPr>
                <w:ilvl w:val="0"/>
                <w:numId w:val="14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Lærerens oplæg introducerer centrale begreber og teorier, som danner grundlag for den videre udforskning. </w:t>
            </w:r>
          </w:p>
          <w:p w14:paraId="0A5650F2" w14:textId="77777777" w:rsidR="00631972" w:rsidRDefault="00631972" w:rsidP="00631972">
            <w:pPr>
              <w:numPr>
                <w:ilvl w:val="0"/>
                <w:numId w:val="14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Gennem øvelser og forsøg i klasselokalet og laboratoriet får eleverne mulighed for at afprøve og anvende teorien i praksis, hvilket styrker deres forståelse og skaber sammenhæng mellem teori og erfaring.  </w:t>
            </w:r>
          </w:p>
          <w:p w14:paraId="2C6C0CB6" w14:textId="77777777" w:rsidR="00631972" w:rsidRDefault="00631972" w:rsidP="00631972">
            <w:pPr>
              <w:numPr>
                <w:ilvl w:val="0"/>
                <w:numId w:val="14"/>
              </w:numPr>
              <w:spacing w:after="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Gruppearbejdet fremmer samarbejdsevner, faglig dialog og fælles problemløsning, mens det individuelle arbejde giver plads til fordybelse, refleksion og selvstændig tilegnelse af viden. </w:t>
            </w:r>
          </w:p>
          <w:p w14:paraId="48306FD1" w14:textId="77777777" w:rsidR="00631972" w:rsidRDefault="00631972" w:rsidP="00631972">
            <w:pPr>
              <w:numPr>
                <w:ilvl w:val="0"/>
                <w:numId w:val="14"/>
              </w:numPr>
              <w:spacing w:after="280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Samlet set understøtter denne didaktiske tilgang både elevernes faglige læring og udviklingen af deres praktiske, sociale og analytiske kompetencer. </w:t>
            </w:r>
          </w:p>
          <w:p w14:paraId="4B3AAC26" w14:textId="77777777" w:rsidR="00497E07" w:rsidRDefault="00497E07" w:rsidP="00631972">
            <w:pPr>
              <w:spacing w:after="284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28D86AD" w14:textId="77777777" w:rsidR="001977A5" w:rsidRDefault="001977A5" w:rsidP="00631972">
            <w:pPr>
              <w:spacing w:after="284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7C7B427" w14:textId="77777777" w:rsidR="00497E07" w:rsidRDefault="00497E07" w:rsidP="00631972">
            <w:pPr>
              <w:spacing w:after="284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B70C98C" w14:textId="24EB0912" w:rsidR="00631972" w:rsidRDefault="00631972" w:rsidP="00631972">
            <w:pPr>
              <w:spacing w:after="284" w:line="23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Del 1: Undervisning på grundskolen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 se “Tema og nøglebegreber”. Eleverne klædes gennem flere uger i naturfagene på fagligt, så de er klar til del 2. </w:t>
            </w:r>
          </w:p>
          <w:p w14:paraId="10F0E4A4" w14:textId="77777777" w:rsidR="00631972" w:rsidRDefault="00631972" w:rsidP="00631972">
            <w:r>
              <w:rPr>
                <w:rFonts w:ascii="Times New Roman" w:eastAsia="Times New Roman" w:hAnsi="Times New Roman" w:cs="Times New Roman"/>
                <w:b/>
                <w:sz w:val="24"/>
              </w:rPr>
              <w:t>Del 2 – HTX-dag: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8026D2" w14:textId="77777777" w:rsidR="00631972" w:rsidRDefault="00631972" w:rsidP="00631972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Oplæg fra HTX-lærer. </w:t>
            </w:r>
          </w:p>
          <w:p w14:paraId="435E0574" w14:textId="77777777" w:rsidR="00631972" w:rsidRDefault="00631972" w:rsidP="00631972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Besøg ved et vandløb, hvor der fiskes efter liv i vandet samt tages vandprøver. </w:t>
            </w:r>
          </w:p>
          <w:p w14:paraId="090411B4" w14:textId="77777777" w:rsidR="00631972" w:rsidRDefault="00631972" w:rsidP="00631972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Besøg i laboratoriet, hvor vandprøver analyseres. </w:t>
            </w:r>
          </w:p>
          <w:p w14:paraId="7C27E2B4" w14:textId="77777777" w:rsidR="00631972" w:rsidRDefault="00631972" w:rsidP="00631972">
            <w:p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Undervejs møde med HTX-elever, der deltager i grupperne. </w:t>
            </w:r>
          </w:p>
          <w:p w14:paraId="21311C10" w14:textId="77777777" w:rsidR="00631972" w:rsidRDefault="00631972" w:rsidP="00631972">
            <w:pPr>
              <w:spacing w:after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Opsamling: Hvad har vi fundet ud af? </w:t>
            </w:r>
          </w:p>
          <w:p w14:paraId="740E5146" w14:textId="77777777" w:rsidR="00631972" w:rsidRDefault="00631972" w:rsidP="00631972">
            <w:r>
              <w:rPr>
                <w:rFonts w:ascii="Times New Roman" w:eastAsia="Times New Roman" w:hAnsi="Times New Roman" w:cs="Times New Roman"/>
                <w:b/>
                <w:sz w:val="24"/>
              </w:rPr>
              <w:t>Del 3 – Grundskole (opsamling):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663DAC" w14:textId="77777777" w:rsidR="00BD26B7" w:rsidRDefault="00631972" w:rsidP="0063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Refleksion, evaluering og samtale om karriere og uddannelse</w:t>
            </w:r>
          </w:p>
          <w:p w14:paraId="0DFB9985" w14:textId="6450E4DC" w:rsidR="00497E07" w:rsidRDefault="00497E07" w:rsidP="006319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BD26B7" w14:paraId="15315562" w14:textId="77777777">
        <w:tc>
          <w:tcPr>
            <w:tcW w:w="9628" w:type="dxa"/>
          </w:tcPr>
          <w:p w14:paraId="630955C2" w14:textId="2F433661" w:rsidR="00BD26B7" w:rsidRPr="00FD4F59" w:rsidRDefault="00BD26B7" w:rsidP="00BD26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da-DK"/>
              </w:rPr>
            </w:pPr>
            <w:r w:rsidRPr="00BD26B7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lastRenderedPageBreak/>
              <w:t>Evaluering og refleksion</w:t>
            </w:r>
          </w:p>
          <w:p w14:paraId="486C1385" w14:textId="77777777" w:rsidR="00631972" w:rsidRDefault="00631972" w:rsidP="00631972">
            <w:pPr>
              <w:spacing w:after="25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Hvordan vurderes elevernes udbytte?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35B931" w14:textId="77777777" w:rsidR="00631972" w:rsidRDefault="00631972" w:rsidP="00631972">
            <w:pPr>
              <w:numPr>
                <w:ilvl w:val="0"/>
                <w:numId w:val="5"/>
              </w:numPr>
              <w:spacing w:after="2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Evaluering </w:t>
            </w:r>
          </w:p>
          <w:p w14:paraId="290E91E0" w14:textId="77777777" w:rsidR="00631972" w:rsidRDefault="00631972" w:rsidP="00631972">
            <w:pPr>
              <w:numPr>
                <w:ilvl w:val="0"/>
                <w:numId w:val="5"/>
              </w:numPr>
              <w:spacing w:after="2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Refleksionsark- eleverne udfylder og besvarer individuelt: </w:t>
            </w:r>
          </w:p>
          <w:p w14:paraId="2EFF08A1" w14:textId="77777777" w:rsidR="00631972" w:rsidRDefault="00631972" w:rsidP="00631972">
            <w:pPr>
              <w:spacing w:after="264"/>
              <w:ind w:left="720"/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Refleksionsark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FAE28E" w14:textId="77777777" w:rsidR="00631972" w:rsidRDefault="00631972" w:rsidP="00631972">
            <w:pPr>
              <w:numPr>
                <w:ilvl w:val="0"/>
                <w:numId w:val="5"/>
              </w:numPr>
              <w:spacing w:after="2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Gruppedrøftelse </w:t>
            </w:r>
          </w:p>
          <w:p w14:paraId="2D5AF337" w14:textId="1BD221CD" w:rsidR="00BD26B7" w:rsidRPr="003A1417" w:rsidRDefault="00631972" w:rsidP="0063197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Evt. oplæg fra UU vejleder om forskellene på de gymnasiale uddannelser (Hvad er forskellen fx. på STX og HTX?)</w:t>
            </w:r>
          </w:p>
        </w:tc>
      </w:tr>
      <w:tr w:rsidR="00631972" w14:paraId="7E9EEB88" w14:textId="77777777">
        <w:tc>
          <w:tcPr>
            <w:tcW w:w="9628" w:type="dxa"/>
          </w:tcPr>
          <w:p w14:paraId="2C2804EA" w14:textId="77777777" w:rsidR="00631972" w:rsidRDefault="00631972" w:rsidP="00631972">
            <w:pPr>
              <w:spacing w:after="225"/>
            </w:pP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>Materialer og links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6515EC6" w14:textId="77777777" w:rsidR="00631972" w:rsidRDefault="00631972" w:rsidP="00631972">
            <w:pPr>
              <w:spacing w:after="2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Forslag til undervisningsmaterialer og øvelser: </w:t>
            </w:r>
          </w:p>
          <w:p w14:paraId="4AAD9CA2" w14:textId="77777777" w:rsidR="00631972" w:rsidRDefault="00631972" w:rsidP="00631972">
            <w:pPr>
              <w:spacing w:after="256"/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Landbrug/</w:t>
              </w:r>
            </w:hyperlink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Alinea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5ED05E" w14:textId="77777777" w:rsidR="00631972" w:rsidRDefault="00631972" w:rsidP="00631972">
            <w:pPr>
              <w:spacing w:after="256"/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Landbrug/Gyldendal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6C4DA3" w14:textId="77777777" w:rsidR="00631972" w:rsidRDefault="00631972" w:rsidP="00631972">
            <w:pPr>
              <w:spacing w:after="256"/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Landbrug</w:t>
              </w:r>
            </w:hyperlink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i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Udviklingslande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EB357E" w14:textId="77777777" w:rsidR="00631972" w:rsidRDefault="00631972" w:rsidP="00631972">
            <w:pPr>
              <w:spacing w:after="256"/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Landbrug</w:t>
              </w:r>
            </w:hyperlink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biologi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(særligt punkt 7-10) </w:t>
            </w:r>
          </w:p>
          <w:p w14:paraId="106FE87F" w14:textId="77777777" w:rsidR="00631972" w:rsidRDefault="00631972" w:rsidP="00631972">
            <w:pPr>
              <w:spacing w:after="256"/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Markedsorienteret</w:t>
              </w:r>
            </w:hyperlink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landbrug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37176F" w14:textId="77777777" w:rsidR="00631972" w:rsidRDefault="00631972" w:rsidP="00631972">
            <w:pPr>
              <w:spacing w:after="256"/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Naturgrundlaget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8ABD80" w14:textId="77777777" w:rsidR="00631972" w:rsidRDefault="00631972" w:rsidP="00631972">
            <w:pPr>
              <w:spacing w:after="256"/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God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og</w:t>
              </w:r>
            </w:hyperlink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ond</w:t>
              </w:r>
            </w:hyperlink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cirkel</w:t>
              </w:r>
            </w:hyperlink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i</w:t>
              </w:r>
            </w:hyperlink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søen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og </w:t>
            </w: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For</w:t>
              </w:r>
            </w:hyperlink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meget</w:t>
              </w:r>
            </w:hyperlink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næring</w:t>
              </w:r>
            </w:hyperlink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i</w:t>
              </w:r>
            </w:hyperlink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 xml:space="preserve"> </w:t>
              </w:r>
            </w:hyperlink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søen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4836A2" w14:textId="77777777" w:rsidR="00631972" w:rsidRDefault="00631972" w:rsidP="00497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u w:val="single" w:color="1155CC"/>
                </w:rPr>
                <w:t>Kvælstoffiksering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A54042" w14:textId="0194B43A" w:rsidR="00497E07" w:rsidRDefault="00497E07" w:rsidP="00497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631972" w14:paraId="7ADF35CC" w14:textId="77777777">
        <w:tc>
          <w:tcPr>
            <w:tcW w:w="9628" w:type="dxa"/>
          </w:tcPr>
          <w:p w14:paraId="1D96A0D0" w14:textId="77777777" w:rsidR="00497E07" w:rsidRDefault="00497E07" w:rsidP="00631972">
            <w:pPr>
              <w:spacing w:after="25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0D2D343" w14:textId="2680284C" w:rsidR="00631972" w:rsidRDefault="00631972" w:rsidP="00631972">
            <w:pPr>
              <w:spacing w:after="2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Bøger: </w:t>
            </w:r>
          </w:p>
          <w:p w14:paraId="72FF8209" w14:textId="77777777" w:rsidR="00631972" w:rsidRDefault="00631972" w:rsidP="00631972">
            <w:pPr>
              <w:spacing w:after="272"/>
            </w:pPr>
            <w:r w:rsidRPr="00497E07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Naturens Univers 8: Landbrug og gødning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kapitel 7 side 71-79. </w:t>
            </w:r>
          </w:p>
          <w:p w14:paraId="018D8B87" w14:textId="77777777" w:rsidR="00631972" w:rsidRDefault="00631972" w:rsidP="006319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</w:pPr>
            <w:r w:rsidRPr="00497E07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Bios 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side 40-65 om landbrug og side 8-12 om livet i vandløb.</w:t>
            </w:r>
            <w:r>
              <w:rPr>
                <w:rFonts w:ascii="Times New Roman" w:eastAsia="Times New Roman" w:hAnsi="Times New Roman" w:cs="Times New Roman"/>
                <w:b/>
                <w:color w:val="82B6D6"/>
                <w:sz w:val="27"/>
              </w:rPr>
              <w:t xml:space="preserve"> </w:t>
            </w:r>
          </w:p>
          <w:p w14:paraId="31BEAC28" w14:textId="4F2C90A0" w:rsidR="001977A5" w:rsidRDefault="001977A5" w:rsidP="006319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</w:p>
        </w:tc>
      </w:tr>
      <w:tr w:rsidR="00631972" w:rsidRPr="00583758" w14:paraId="3E202B39" w14:textId="77777777">
        <w:tc>
          <w:tcPr>
            <w:tcW w:w="9628" w:type="dxa"/>
          </w:tcPr>
          <w:p w14:paraId="47641B4E" w14:textId="0F19580B" w:rsidR="00631972" w:rsidRPr="002233EF" w:rsidRDefault="00631972" w:rsidP="0063197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2233EF"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  <w:t>Kontaktpersoner</w:t>
            </w:r>
          </w:p>
          <w:p w14:paraId="1B2BCDD1" w14:textId="619B1B9B" w:rsidR="00497E07" w:rsidRPr="00497E07" w:rsidRDefault="00497E07" w:rsidP="00497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Marina Poder,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Fællesskolen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Favrdal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Fjelstrup, mari128x@hksk.dk Mobil: 28607217 </w:t>
            </w:r>
          </w:p>
          <w:p w14:paraId="7A839075" w14:textId="167EEB05" w:rsidR="00497E07" w:rsidRPr="00497E07" w:rsidRDefault="00497E07" w:rsidP="00497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Lene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Steinhólm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,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Fællesskolen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Favrdal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Fjelstrup lene4554@hksk.dk Mobil: 22527262 </w:t>
            </w:r>
          </w:p>
          <w:p w14:paraId="2449C7ED" w14:textId="77777777" w:rsidR="00497E07" w:rsidRPr="00497E07" w:rsidRDefault="00497E07" w:rsidP="00497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Karen Hobolth, HTX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Euc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Syd Haderslev kaho@eucsyd.dk  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Tlf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74124551 </w:t>
            </w:r>
          </w:p>
          <w:p w14:paraId="3D878678" w14:textId="77777777" w:rsidR="00497E07" w:rsidRPr="00497E07" w:rsidRDefault="00497E07" w:rsidP="00497E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Gils Björnsson, HTX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Euc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Syd Haderslev   </w:t>
            </w:r>
            <w:proofErr w:type="gram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gb@eucsyd.dk  </w:t>
            </w:r>
            <w:proofErr w:type="spell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Tlf</w:t>
            </w:r>
            <w:proofErr w:type="spellEnd"/>
            <w:proofErr w:type="gram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74124508 </w:t>
            </w:r>
          </w:p>
          <w:p w14:paraId="601FC6F2" w14:textId="1F63623B" w:rsidR="00631972" w:rsidRPr="00583758" w:rsidRDefault="00497E07" w:rsidP="00497E0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82B6D6"/>
                <w:sz w:val="27"/>
                <w:szCs w:val="27"/>
                <w:lang w:eastAsia="da-DK"/>
              </w:rPr>
            </w:pPr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Mogens Holst, UU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-</w:t>
            </w:r>
            <w:proofErr w:type="spellStart"/>
            <w:proofErr w:type="gramStart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>vejledning</w:t>
            </w:r>
            <w:proofErr w:type="spellEnd"/>
            <w:r w:rsidRPr="00497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  <w:t xml:space="preserve">  23995904</w:t>
            </w:r>
            <w:proofErr w:type="gramEnd"/>
            <w:r w:rsidRPr="00497E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da-DK"/>
              </w:rPr>
              <w:t xml:space="preserve"> </w:t>
            </w:r>
          </w:p>
        </w:tc>
      </w:tr>
    </w:tbl>
    <w:p w14:paraId="664A1AD1" w14:textId="668C60F1" w:rsidR="00FD4F59" w:rsidRPr="00583758" w:rsidRDefault="00FD4F59" w:rsidP="00FD4F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2B6D6"/>
          <w:sz w:val="27"/>
          <w:szCs w:val="27"/>
          <w:lang w:eastAsia="da-DK"/>
        </w:rPr>
      </w:pPr>
    </w:p>
    <w:p w14:paraId="1EA012C2" w14:textId="71BCE47E" w:rsidR="00FD4F59" w:rsidRPr="00583758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C979CF3" w14:textId="0DBBCA36" w:rsidR="00FD4F59" w:rsidRPr="00583758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CB37D" w14:textId="3201E505" w:rsidR="00FD4F59" w:rsidRPr="00583758" w:rsidRDefault="00FD4F59" w:rsidP="00FD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D1E7C8E" w14:textId="77777777" w:rsidR="00EC08FE" w:rsidRPr="00583758" w:rsidRDefault="00EC08FE"/>
    <w:sectPr w:rsidR="00EC08FE" w:rsidRPr="00583758" w:rsidSect="002233EF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418" w:right="1134" w:bottom="709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8188" w14:textId="77777777" w:rsidR="00BD26B7" w:rsidRDefault="00BD26B7" w:rsidP="00BD26B7">
      <w:pPr>
        <w:spacing w:after="0" w:line="240" w:lineRule="auto"/>
      </w:pPr>
      <w:r>
        <w:separator/>
      </w:r>
    </w:p>
  </w:endnote>
  <w:endnote w:type="continuationSeparator" w:id="0">
    <w:p w14:paraId="6678F3CC" w14:textId="77777777" w:rsidR="00BD26B7" w:rsidRDefault="00BD26B7" w:rsidP="00BD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2 ExtraBold">
    <w:altName w:val="Mangal"/>
    <w:charset w:val="00"/>
    <w:family w:val="auto"/>
    <w:pitch w:val="variable"/>
    <w:sig w:usb0="A000807F" w:usb1="4000207B" w:usb2="00000000" w:usb3="00000000" w:csb0="00000193" w:csb1="00000000"/>
  </w:font>
  <w:font w:name="Baloo 2">
    <w:altName w:val="Mangal"/>
    <w:charset w:val="00"/>
    <w:family w:val="auto"/>
    <w:pitch w:val="variable"/>
    <w:sig w:usb0="A000807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72BD" w14:textId="77777777" w:rsidR="002711E3" w:rsidRDefault="002711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9047" w14:textId="1ACC266D" w:rsidR="002711E3" w:rsidRDefault="002711E3">
    <w:pPr>
      <w:pStyle w:val="Sidefod"/>
    </w:pPr>
    <w:r>
      <w:rPr>
        <w:rFonts w:ascii="Baloo 2" w:hAnsi="Baloo 2" w:cs="Baloo 2"/>
        <w:noProof/>
        <w:color w:val="FFFFFF" w:themeColor="background1"/>
        <w:sz w:val="48"/>
        <w:szCs w:val="48"/>
      </w:rPr>
      <w:drawing>
        <wp:anchor distT="0" distB="0" distL="114300" distR="114300" simplePos="0" relativeHeight="251661312" behindDoc="1" locked="0" layoutInCell="1" allowOverlap="1" wp14:anchorId="515C28BC" wp14:editId="0F07204D">
          <wp:simplePos x="0" y="0"/>
          <wp:positionH relativeFrom="column">
            <wp:posOffset>4787265</wp:posOffset>
          </wp:positionH>
          <wp:positionV relativeFrom="paragraph">
            <wp:posOffset>-699770</wp:posOffset>
          </wp:positionV>
          <wp:extent cx="1687195" cy="867410"/>
          <wp:effectExtent l="0" t="0" r="8255" b="8890"/>
          <wp:wrapTight wrapText="bothSides">
            <wp:wrapPolygon edited="0">
              <wp:start x="11219" y="0"/>
              <wp:lineTo x="10731" y="2372"/>
              <wp:lineTo x="10731" y="4744"/>
              <wp:lineTo x="11463" y="11859"/>
              <wp:lineTo x="12682" y="15180"/>
              <wp:lineTo x="0" y="15180"/>
              <wp:lineTo x="0" y="20873"/>
              <wp:lineTo x="2439" y="21347"/>
              <wp:lineTo x="10487" y="21347"/>
              <wp:lineTo x="21462" y="20873"/>
              <wp:lineTo x="21462" y="15180"/>
              <wp:lineTo x="19267" y="15180"/>
              <wp:lineTo x="19511" y="10436"/>
              <wp:lineTo x="19267" y="6641"/>
              <wp:lineTo x="15852" y="1423"/>
              <wp:lineTo x="14145" y="0"/>
              <wp:lineTo x="11219" y="0"/>
            </wp:wrapPolygon>
          </wp:wrapTight>
          <wp:docPr id="1806102343" name="Billede 8" descr="Et billede, der indeholder Font/skrifttype, Grafik, grafisk design, logo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12556" name="Billede 8" descr="Et billede, der indeholder Font/skrifttype, Grafik, grafisk design, logo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20DA">
      <w:rPr>
        <w:rFonts w:ascii="Baloo 2 ExtraBold" w:hAnsi="Baloo 2 ExtraBold" w:cs="Baloo 2 ExtraBold"/>
        <w:noProof/>
        <w:sz w:val="72"/>
        <w:szCs w:val="72"/>
      </w:rPr>
      <w:drawing>
        <wp:anchor distT="0" distB="0" distL="114300" distR="114300" simplePos="0" relativeHeight="251660288" behindDoc="1" locked="0" layoutInCell="1" allowOverlap="1" wp14:anchorId="53F3DC3D" wp14:editId="692D6EF8">
          <wp:simplePos x="0" y="0"/>
          <wp:positionH relativeFrom="margin">
            <wp:posOffset>2622550</wp:posOffset>
          </wp:positionH>
          <wp:positionV relativeFrom="paragraph">
            <wp:posOffset>-436880</wp:posOffset>
          </wp:positionV>
          <wp:extent cx="2012950" cy="553085"/>
          <wp:effectExtent l="0" t="0" r="6350" b="0"/>
          <wp:wrapTight wrapText="bothSides">
            <wp:wrapPolygon edited="0">
              <wp:start x="13696" y="0"/>
              <wp:lineTo x="12878" y="2232"/>
              <wp:lineTo x="13287" y="11904"/>
              <wp:lineTo x="0" y="13392"/>
              <wp:lineTo x="0" y="20831"/>
              <wp:lineTo x="21464" y="20831"/>
              <wp:lineTo x="21464" y="13392"/>
              <wp:lineTo x="17171" y="11904"/>
              <wp:lineTo x="17375" y="6696"/>
              <wp:lineTo x="16762" y="0"/>
              <wp:lineTo x="13696" y="0"/>
            </wp:wrapPolygon>
          </wp:wrapTight>
          <wp:docPr id="1255400262" name="Billede 5" descr="Et billede, der indeholder Grafik, grafisk design, symbol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49747" name="Billede 5" descr="Et billede, der indeholder Grafik, grafisk design, symbol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0DA">
      <w:rPr>
        <w:rFonts w:ascii="Baloo 2 ExtraBold" w:hAnsi="Baloo 2 ExtraBold" w:cs="Baloo 2 ExtraBold"/>
        <w:noProof/>
        <w:color w:val="FFFFFF" w:themeColor="background1"/>
        <w:sz w:val="72"/>
        <w:szCs w:val="72"/>
      </w:rPr>
      <w:drawing>
        <wp:anchor distT="0" distB="0" distL="114300" distR="114300" simplePos="0" relativeHeight="251659264" behindDoc="1" locked="0" layoutInCell="1" allowOverlap="1" wp14:anchorId="7E3CDC7C" wp14:editId="087D0557">
          <wp:simplePos x="0" y="0"/>
          <wp:positionH relativeFrom="page">
            <wp:posOffset>479767</wp:posOffset>
          </wp:positionH>
          <wp:positionV relativeFrom="paragraph">
            <wp:posOffset>-553036</wp:posOffset>
          </wp:positionV>
          <wp:extent cx="2648197" cy="829266"/>
          <wp:effectExtent l="0" t="0" r="0" b="9525"/>
          <wp:wrapTight wrapText="bothSides">
            <wp:wrapPolygon edited="0">
              <wp:start x="2176" y="0"/>
              <wp:lineTo x="1088" y="1490"/>
              <wp:lineTo x="0" y="5959"/>
              <wp:lineTo x="0" y="13903"/>
              <wp:lineTo x="155" y="16883"/>
              <wp:lineTo x="1865" y="21352"/>
              <wp:lineTo x="2176" y="21352"/>
              <wp:lineTo x="4662" y="21352"/>
              <wp:lineTo x="6993" y="21352"/>
              <wp:lineTo x="21445" y="16883"/>
              <wp:lineTo x="21445" y="12910"/>
              <wp:lineTo x="16627" y="9434"/>
              <wp:lineTo x="10722" y="7945"/>
              <wp:lineTo x="11188" y="4469"/>
              <wp:lineTo x="10256" y="3476"/>
              <wp:lineTo x="4662" y="0"/>
              <wp:lineTo x="2176" y="0"/>
            </wp:wrapPolygon>
          </wp:wrapTight>
          <wp:docPr id="1062122386" name="Billede 2" descr="Et billede, der indeholder Grafik, grøn, skærmbillede, Font/skrifttyp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859444" name="Billede 2" descr="Et billede, der indeholder Grafik, grøn, skærmbillede, Font/skrifttyp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197" cy="82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3C65" w14:textId="77777777" w:rsidR="002711E3" w:rsidRDefault="002711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125D" w14:textId="77777777" w:rsidR="00BD26B7" w:rsidRDefault="00BD26B7" w:rsidP="00BD26B7">
      <w:pPr>
        <w:spacing w:after="0" w:line="240" w:lineRule="auto"/>
      </w:pPr>
      <w:r>
        <w:separator/>
      </w:r>
    </w:p>
  </w:footnote>
  <w:footnote w:type="continuationSeparator" w:id="0">
    <w:p w14:paraId="0B4A808D" w14:textId="77777777" w:rsidR="00BD26B7" w:rsidRDefault="00BD26B7" w:rsidP="00BD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D1E4" w14:textId="77777777" w:rsidR="002711E3" w:rsidRDefault="002711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4D7A" w14:textId="77777777" w:rsidR="002711E3" w:rsidRDefault="002711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CAF6" w14:textId="77777777" w:rsidR="002711E3" w:rsidRDefault="002711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9A266D"/>
    <w:multiLevelType w:val="multilevel"/>
    <w:tmpl w:val="D78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3127"/>
    <w:multiLevelType w:val="hybridMultilevel"/>
    <w:tmpl w:val="A4E69050"/>
    <w:lvl w:ilvl="0" w:tplc="C626554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6613C">
      <w:start w:val="1"/>
      <w:numFmt w:val="bullet"/>
      <w:lvlText w:val="o"/>
      <w:lvlJc w:val="left"/>
      <w:pPr>
        <w:ind w:left="1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6F6EA">
      <w:start w:val="1"/>
      <w:numFmt w:val="bullet"/>
      <w:lvlText w:val="▪"/>
      <w:lvlJc w:val="left"/>
      <w:pPr>
        <w:ind w:left="2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EEEFE">
      <w:start w:val="1"/>
      <w:numFmt w:val="bullet"/>
      <w:lvlText w:val="•"/>
      <w:lvlJc w:val="left"/>
      <w:pPr>
        <w:ind w:left="2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4B7AA">
      <w:start w:val="1"/>
      <w:numFmt w:val="bullet"/>
      <w:lvlText w:val="o"/>
      <w:lvlJc w:val="left"/>
      <w:pPr>
        <w:ind w:left="3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4F136">
      <w:start w:val="1"/>
      <w:numFmt w:val="bullet"/>
      <w:lvlText w:val="▪"/>
      <w:lvlJc w:val="left"/>
      <w:pPr>
        <w:ind w:left="4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A5534">
      <w:start w:val="1"/>
      <w:numFmt w:val="bullet"/>
      <w:lvlText w:val="•"/>
      <w:lvlJc w:val="left"/>
      <w:pPr>
        <w:ind w:left="5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C2F52">
      <w:start w:val="1"/>
      <w:numFmt w:val="bullet"/>
      <w:lvlText w:val="o"/>
      <w:lvlJc w:val="left"/>
      <w:pPr>
        <w:ind w:left="5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CC3AC">
      <w:start w:val="1"/>
      <w:numFmt w:val="bullet"/>
      <w:lvlText w:val="▪"/>
      <w:lvlJc w:val="left"/>
      <w:pPr>
        <w:ind w:left="6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205BD9"/>
    <w:multiLevelType w:val="hybridMultilevel"/>
    <w:tmpl w:val="CE5C3BE4"/>
    <w:lvl w:ilvl="0" w:tplc="E44CBF4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F0AB82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9811F6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A8B68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D86AD8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A1616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E0A5D8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1ABEBE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2ACA2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1D2E16"/>
    <w:multiLevelType w:val="multilevel"/>
    <w:tmpl w:val="993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0770A"/>
    <w:multiLevelType w:val="multilevel"/>
    <w:tmpl w:val="F7C0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04014"/>
    <w:multiLevelType w:val="hybridMultilevel"/>
    <w:tmpl w:val="F80A1962"/>
    <w:lvl w:ilvl="0" w:tplc="360A9434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D898DC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C7A2C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A0A24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07078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2D6A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842DE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4001A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0644A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3F7013"/>
    <w:multiLevelType w:val="multilevel"/>
    <w:tmpl w:val="CE9A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03FA2"/>
    <w:multiLevelType w:val="multilevel"/>
    <w:tmpl w:val="CE86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36D4D"/>
    <w:multiLevelType w:val="hybridMultilevel"/>
    <w:tmpl w:val="C49AF9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0456C"/>
    <w:multiLevelType w:val="multilevel"/>
    <w:tmpl w:val="F3B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F6A36"/>
    <w:multiLevelType w:val="hybridMultilevel"/>
    <w:tmpl w:val="BA62C32A"/>
    <w:lvl w:ilvl="0" w:tplc="B3A2FA8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8A2BC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4E974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C0D3E4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F56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700028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DA1AD4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9ED5E0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EE9030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311A4B"/>
    <w:multiLevelType w:val="hybridMultilevel"/>
    <w:tmpl w:val="AE22BB20"/>
    <w:lvl w:ilvl="0" w:tplc="7562A8F0">
      <w:start w:val="6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78551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CC42E">
      <w:start w:val="1"/>
      <w:numFmt w:val="bullet"/>
      <w:lvlText w:val="▪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AB786">
      <w:start w:val="1"/>
      <w:numFmt w:val="bullet"/>
      <w:lvlText w:val="•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0377A">
      <w:start w:val="1"/>
      <w:numFmt w:val="bullet"/>
      <w:lvlText w:val="o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E2576">
      <w:start w:val="1"/>
      <w:numFmt w:val="bullet"/>
      <w:lvlText w:val="▪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720A">
      <w:start w:val="1"/>
      <w:numFmt w:val="bullet"/>
      <w:lvlText w:val="•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E6A70">
      <w:start w:val="1"/>
      <w:numFmt w:val="bullet"/>
      <w:lvlText w:val="o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48D1C">
      <w:start w:val="1"/>
      <w:numFmt w:val="bullet"/>
      <w:lvlText w:val="▪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676DC3"/>
    <w:multiLevelType w:val="hybridMultilevel"/>
    <w:tmpl w:val="565EAFAC"/>
    <w:lvl w:ilvl="0" w:tplc="08560B3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EA2E6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E0A2C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812FE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49B9A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69FA2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88F42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CC762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674D2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196020"/>
    <w:multiLevelType w:val="hybridMultilevel"/>
    <w:tmpl w:val="DDD60604"/>
    <w:lvl w:ilvl="0" w:tplc="38E0402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C7892">
      <w:start w:val="1"/>
      <w:numFmt w:val="bullet"/>
      <w:lvlText w:val="o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4E18E">
      <w:start w:val="1"/>
      <w:numFmt w:val="bullet"/>
      <w:lvlText w:val="▪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A6F34">
      <w:start w:val="1"/>
      <w:numFmt w:val="bullet"/>
      <w:lvlText w:val="•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8A93A">
      <w:start w:val="1"/>
      <w:numFmt w:val="bullet"/>
      <w:lvlText w:val="o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0C20D6">
      <w:start w:val="1"/>
      <w:numFmt w:val="bullet"/>
      <w:lvlText w:val="▪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064FA">
      <w:start w:val="1"/>
      <w:numFmt w:val="bullet"/>
      <w:lvlText w:val="•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21EE2">
      <w:start w:val="1"/>
      <w:numFmt w:val="bullet"/>
      <w:lvlText w:val="o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1ED390">
      <w:start w:val="1"/>
      <w:numFmt w:val="bullet"/>
      <w:lvlText w:val="▪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EE37D5"/>
    <w:multiLevelType w:val="hybridMultilevel"/>
    <w:tmpl w:val="4B3CB380"/>
    <w:lvl w:ilvl="0" w:tplc="BB4C0A58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52803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05952">
      <w:start w:val="1"/>
      <w:numFmt w:val="bullet"/>
      <w:lvlText w:val="▪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EA666">
      <w:start w:val="1"/>
      <w:numFmt w:val="bullet"/>
      <w:lvlText w:val="•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EF186">
      <w:start w:val="1"/>
      <w:numFmt w:val="bullet"/>
      <w:lvlText w:val="o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E4002">
      <w:start w:val="1"/>
      <w:numFmt w:val="bullet"/>
      <w:lvlText w:val="▪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65E38">
      <w:start w:val="1"/>
      <w:numFmt w:val="bullet"/>
      <w:lvlText w:val="•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8C50A">
      <w:start w:val="1"/>
      <w:numFmt w:val="bullet"/>
      <w:lvlText w:val="o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A7886">
      <w:start w:val="1"/>
      <w:numFmt w:val="bullet"/>
      <w:lvlText w:val="▪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8996214">
    <w:abstractNumId w:val="3"/>
  </w:num>
  <w:num w:numId="2" w16cid:durableId="1821070729">
    <w:abstractNumId w:val="7"/>
  </w:num>
  <w:num w:numId="3" w16cid:durableId="1072123366">
    <w:abstractNumId w:val="0"/>
  </w:num>
  <w:num w:numId="4" w16cid:durableId="1017467383">
    <w:abstractNumId w:val="4"/>
  </w:num>
  <w:num w:numId="5" w16cid:durableId="87432680">
    <w:abstractNumId w:val="9"/>
  </w:num>
  <w:num w:numId="6" w16cid:durableId="251813979">
    <w:abstractNumId w:val="6"/>
  </w:num>
  <w:num w:numId="7" w16cid:durableId="1907911460">
    <w:abstractNumId w:val="8"/>
  </w:num>
  <w:num w:numId="8" w16cid:durableId="2105414401">
    <w:abstractNumId w:val="13"/>
  </w:num>
  <w:num w:numId="9" w16cid:durableId="2138451180">
    <w:abstractNumId w:val="1"/>
  </w:num>
  <w:num w:numId="10" w16cid:durableId="929922308">
    <w:abstractNumId w:val="14"/>
  </w:num>
  <w:num w:numId="11" w16cid:durableId="1756510932">
    <w:abstractNumId w:val="11"/>
  </w:num>
  <w:num w:numId="12" w16cid:durableId="543448289">
    <w:abstractNumId w:val="12"/>
  </w:num>
  <w:num w:numId="13" w16cid:durableId="907575233">
    <w:abstractNumId w:val="2"/>
  </w:num>
  <w:num w:numId="14" w16cid:durableId="1291127268">
    <w:abstractNumId w:val="5"/>
  </w:num>
  <w:num w:numId="15" w16cid:durableId="1056514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59"/>
    <w:rsid w:val="00036A87"/>
    <w:rsid w:val="000464D9"/>
    <w:rsid w:val="0011210C"/>
    <w:rsid w:val="001977A5"/>
    <w:rsid w:val="002233EF"/>
    <w:rsid w:val="002711E3"/>
    <w:rsid w:val="002A6A0C"/>
    <w:rsid w:val="002D376F"/>
    <w:rsid w:val="002E4DE0"/>
    <w:rsid w:val="0034491F"/>
    <w:rsid w:val="00351467"/>
    <w:rsid w:val="00367AE3"/>
    <w:rsid w:val="003A1417"/>
    <w:rsid w:val="00497E07"/>
    <w:rsid w:val="004E50FD"/>
    <w:rsid w:val="004F054A"/>
    <w:rsid w:val="00583758"/>
    <w:rsid w:val="00585901"/>
    <w:rsid w:val="0061129E"/>
    <w:rsid w:val="00631972"/>
    <w:rsid w:val="006575FD"/>
    <w:rsid w:val="00660DB6"/>
    <w:rsid w:val="007A1134"/>
    <w:rsid w:val="00853414"/>
    <w:rsid w:val="008B3D3C"/>
    <w:rsid w:val="008F24F6"/>
    <w:rsid w:val="0093037D"/>
    <w:rsid w:val="0098125B"/>
    <w:rsid w:val="009B6DB4"/>
    <w:rsid w:val="009E2FD4"/>
    <w:rsid w:val="00A05D38"/>
    <w:rsid w:val="00AD0586"/>
    <w:rsid w:val="00BD26B7"/>
    <w:rsid w:val="00C46D65"/>
    <w:rsid w:val="00CA77BB"/>
    <w:rsid w:val="00CF250F"/>
    <w:rsid w:val="00D247BC"/>
    <w:rsid w:val="00D53E81"/>
    <w:rsid w:val="00D850E0"/>
    <w:rsid w:val="00EC08FE"/>
    <w:rsid w:val="00EE7C4C"/>
    <w:rsid w:val="00EF62BA"/>
    <w:rsid w:val="00FA13BF"/>
    <w:rsid w:val="00FD4F59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69267"/>
  <w15:chartTrackingRefBased/>
  <w15:docId w15:val="{BC919A01-E704-4586-95F9-5DA3C25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FD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D4F59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D4F5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D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FD4F59"/>
    <w:rPr>
      <w:i/>
      <w:iCs/>
    </w:rPr>
  </w:style>
  <w:style w:type="character" w:styleId="Strk">
    <w:name w:val="Strong"/>
    <w:basedOn w:val="Standardskrifttypeiafsnit"/>
    <w:uiPriority w:val="22"/>
    <w:qFormat/>
    <w:rsid w:val="00FD4F59"/>
    <w:rPr>
      <w:b/>
      <w:bCs/>
    </w:rPr>
  </w:style>
  <w:style w:type="paragraph" w:styleId="Listeafsnit">
    <w:name w:val="List Paragraph"/>
    <w:basedOn w:val="Normal"/>
    <w:uiPriority w:val="34"/>
    <w:qFormat/>
    <w:rsid w:val="002D376F"/>
    <w:pPr>
      <w:ind w:left="720"/>
      <w:contextualSpacing/>
    </w:pPr>
  </w:style>
  <w:style w:type="table" w:styleId="Tabel-Gitter">
    <w:name w:val="Table Grid"/>
    <w:basedOn w:val="Tabel-Normal"/>
    <w:uiPriority w:val="39"/>
    <w:rsid w:val="00BD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26B7"/>
  </w:style>
  <w:style w:type="paragraph" w:styleId="Sidefod">
    <w:name w:val="footer"/>
    <w:basedOn w:val="Normal"/>
    <w:link w:val="SidefodTegn"/>
    <w:uiPriority w:val="99"/>
    <w:unhideWhenUsed/>
    <w:rsid w:val="00BD26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26B7"/>
  </w:style>
  <w:style w:type="character" w:styleId="Hyperlink">
    <w:name w:val="Hyperlink"/>
    <w:basedOn w:val="Standardskrifttypeiafsnit"/>
    <w:uiPriority w:val="99"/>
    <w:unhideWhenUsed/>
    <w:rsid w:val="0058375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8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alinea.dk/course/a9X2-landbrug-faellesfagligt-forloeb" TargetMode="External"/><Relationship Id="rId18" Type="http://schemas.openxmlformats.org/officeDocument/2006/relationships/hyperlink" Target="https://docs.google.com/document/d/1OTOKTp7e95hxVyALduqUEsZceSJVQyAoEgYqACrNN-g/edit?usp=sharing" TargetMode="External"/><Relationship Id="rId26" Type="http://schemas.openxmlformats.org/officeDocument/2006/relationships/hyperlink" Target="https://geografi.gyldendal.dk/forloeb/foedevareproduktion-og-baeredygtighed/kapitler/landbrug-og-fiskeri/markedsorienteret-landbrug" TargetMode="External"/><Relationship Id="rId39" Type="http://schemas.openxmlformats.org/officeDocument/2006/relationships/hyperlink" Target="https://biologi.gyldendal.dk/forloeb/vi-undersoeger-soeen-udgaar/kapitler/for-meget-naering-i-soeen" TargetMode="External"/><Relationship Id="rId21" Type="http://schemas.openxmlformats.org/officeDocument/2006/relationships/hyperlink" Target="https://biologi.gyldendal.dk/forloeb/landbrug" TargetMode="External"/><Relationship Id="rId34" Type="http://schemas.openxmlformats.org/officeDocument/2006/relationships/hyperlink" Target="https://aarhus.dk/media/iokhbcv2/det-gode-og-det-onde-kredsloeb.pdf?format=noformat" TargetMode="External"/><Relationship Id="rId42" Type="http://schemas.openxmlformats.org/officeDocument/2006/relationships/hyperlink" Target="https://biologi.gyldendal.dk/forloeb/vi-undersoeger-soeen-udgaar/kapitler/for-meget-naering-i-soeen" TargetMode="External"/><Relationship Id="rId47" Type="http://schemas.openxmlformats.org/officeDocument/2006/relationships/hyperlink" Target="https://biologi.gyldendal.dk/forloeb/vi-undersoeger-soeen-udgaar/kapitler/for-meget-naering-i-soeen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portal.alinea.dk/course/a9X2-landbrug-faellesfagligt-forloeb" TargetMode="External"/><Relationship Id="rId17" Type="http://schemas.openxmlformats.org/officeDocument/2006/relationships/hyperlink" Target="https://docs.google.com/document/d/1OTOKTp7e95hxVyALduqUEsZceSJVQyAoEgYqACrNN-g/edit?usp=sharing" TargetMode="External"/><Relationship Id="rId25" Type="http://schemas.openxmlformats.org/officeDocument/2006/relationships/hyperlink" Target="https://geografi.gyldendal.dk/forloeb/foedevareproduktion-og-baeredygtighed/kapitler/landbrug-og-fiskeri/markedsorienteret-landbrug" TargetMode="External"/><Relationship Id="rId33" Type="http://schemas.openxmlformats.org/officeDocument/2006/relationships/hyperlink" Target="https://aarhus.dk/media/iokhbcv2/det-gode-og-det-onde-kredsloeb.pdf?format=noformat" TargetMode="External"/><Relationship Id="rId38" Type="http://schemas.openxmlformats.org/officeDocument/2006/relationships/hyperlink" Target="https://aarhus.dk/media/iokhbcv2/det-gode-og-det-onde-kredsloeb.pdf?format=noformat" TargetMode="External"/><Relationship Id="rId46" Type="http://schemas.openxmlformats.org/officeDocument/2006/relationships/hyperlink" Target="https://biologi.gyldendal.dk/forloeb/vi-undersoeger-soeen-udgaar/kapitler/for-meget-naering-i-soe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OTOKTp7e95hxVyALduqUEsZceSJVQyAoEgYqACrNN-g/edit?usp=sharing" TargetMode="External"/><Relationship Id="rId20" Type="http://schemas.openxmlformats.org/officeDocument/2006/relationships/hyperlink" Target="https://docs.google.com/document/d/1OTOKTp7e95hxVyALduqUEsZceSJVQyAoEgYqACrNN-g/edit?usp=sharing" TargetMode="External"/><Relationship Id="rId29" Type="http://schemas.openxmlformats.org/officeDocument/2006/relationships/hyperlink" Target="https://aarhus.dk/media/iokhbcv2/det-gode-og-det-onde-kredsloeb.pdf?format=noformat" TargetMode="External"/><Relationship Id="rId41" Type="http://schemas.openxmlformats.org/officeDocument/2006/relationships/hyperlink" Target="https://biologi.gyldendal.dk/forloeb/vi-undersoeger-soeen-udgaar/kapitler/for-meget-naering-i-soeen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QIXHvkSl2_b2CcZFoqR0Phew0arDZPamvv_LRV4UQMo/edit?usp=sharing" TargetMode="External"/><Relationship Id="rId24" Type="http://schemas.openxmlformats.org/officeDocument/2006/relationships/hyperlink" Target="https://geografi.gyldendal.dk/forloeb/foedevareproduktion-og-baeredygtighed/kapitler/landbrug-og-fiskeri/markedsorienteret-landbrug" TargetMode="External"/><Relationship Id="rId32" Type="http://schemas.openxmlformats.org/officeDocument/2006/relationships/hyperlink" Target="https://aarhus.dk/media/iokhbcv2/det-gode-og-det-onde-kredsloeb.pdf?format=noformat" TargetMode="External"/><Relationship Id="rId37" Type="http://schemas.openxmlformats.org/officeDocument/2006/relationships/hyperlink" Target="https://aarhus.dk/media/iokhbcv2/det-gode-og-det-onde-kredsloeb.pdf?format=noformat" TargetMode="External"/><Relationship Id="rId40" Type="http://schemas.openxmlformats.org/officeDocument/2006/relationships/hyperlink" Target="https://biologi.gyldendal.dk/forloeb/vi-undersoeger-soeen-udgaar/kapitler/for-meget-naering-i-soeen" TargetMode="External"/><Relationship Id="rId45" Type="http://schemas.openxmlformats.org/officeDocument/2006/relationships/hyperlink" Target="https://biologi.gyldendal.dk/forloeb/vi-undersoeger-soeen-udgaar/kapitler/for-meget-naering-i-soeen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geografi.gyldendal.dk/forloeb/koeer-og-madproduktion?authuser=0" TargetMode="External"/><Relationship Id="rId23" Type="http://schemas.openxmlformats.org/officeDocument/2006/relationships/hyperlink" Target="https://biologi.gyldendal.dk/forloeb/landbrug" TargetMode="External"/><Relationship Id="rId28" Type="http://schemas.openxmlformats.org/officeDocument/2006/relationships/hyperlink" Target="https://aarhus.dk/media/iokhbcv2/det-gode-og-det-onde-kredsloeb.pdf?format=noformat" TargetMode="External"/><Relationship Id="rId36" Type="http://schemas.openxmlformats.org/officeDocument/2006/relationships/hyperlink" Target="https://aarhus.dk/media/iokhbcv2/det-gode-og-det-onde-kredsloeb.pdf?format=noformat" TargetMode="External"/><Relationship Id="rId49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s://docs.google.com/document/d/1OTOKTp7e95hxVyALduqUEsZceSJVQyAoEgYqACrNN-g/edit?usp=sharing" TargetMode="External"/><Relationship Id="rId31" Type="http://schemas.openxmlformats.org/officeDocument/2006/relationships/hyperlink" Target="https://aarhus.dk/media/iokhbcv2/det-gode-og-det-onde-kredsloeb.pdf?format=noformat" TargetMode="External"/><Relationship Id="rId44" Type="http://schemas.openxmlformats.org/officeDocument/2006/relationships/hyperlink" Target="https://biologi.gyldendal.dk/forloeb/vi-undersoeger-soeen-udgaar/kapitler/for-meget-naering-i-soeen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ortal.alinea.dk/course/a9X2-landbrug-faellesfagligt-forloeb" TargetMode="External"/><Relationship Id="rId22" Type="http://schemas.openxmlformats.org/officeDocument/2006/relationships/hyperlink" Target="https://biologi.gyldendal.dk/forloeb/landbrug" TargetMode="External"/><Relationship Id="rId27" Type="http://schemas.openxmlformats.org/officeDocument/2006/relationships/hyperlink" Target="https://geografi.gyldendal.dk/forloeb/foedevareproduktion-og-baeredygtighed/kapitler/naturgrundlaget/goedning" TargetMode="External"/><Relationship Id="rId30" Type="http://schemas.openxmlformats.org/officeDocument/2006/relationships/hyperlink" Target="https://aarhus.dk/media/iokhbcv2/det-gode-og-det-onde-kredsloeb.pdf?format=noformat" TargetMode="External"/><Relationship Id="rId35" Type="http://schemas.openxmlformats.org/officeDocument/2006/relationships/hyperlink" Target="https://aarhus.dk/media/iokhbcv2/det-gode-og-det-onde-kredsloeb.pdf?format=noformat" TargetMode="External"/><Relationship Id="rId43" Type="http://schemas.openxmlformats.org/officeDocument/2006/relationships/hyperlink" Target="https://biologi.gyldendal.dk/forloeb/vi-undersoeger-soeen-udgaar/kapitler/for-meget-naering-i-soeen" TargetMode="External"/><Relationship Id="rId48" Type="http://schemas.openxmlformats.org/officeDocument/2006/relationships/hyperlink" Target="https://biologi.gyldendal.dk/forloeb/naturens-kredsloeb/kapitler/kredsloeb-i-naturen/planternes-jagt-paa-nitrogen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1553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Schultz</dc:creator>
  <cp:keywords/>
  <dc:description/>
  <cp:lastModifiedBy>Thomas Schultz</cp:lastModifiedBy>
  <cp:revision>5</cp:revision>
  <dcterms:created xsi:type="dcterms:W3CDTF">2025-11-11T14:20:00Z</dcterms:created>
  <dcterms:modified xsi:type="dcterms:W3CDTF">2025-11-17T14:12:00Z</dcterms:modified>
</cp:coreProperties>
</file>